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Pr="00803096" w:rsidRDefault="00D110A9" w:rsidP="00CE4E71">
      <w:pPr>
        <w:pStyle w:val="NormalWeb"/>
        <w:rPr>
          <w:color w:val="002060"/>
          <w:sz w:val="21"/>
          <w:szCs w:val="21"/>
        </w:rPr>
      </w:pPr>
      <w:r w:rsidRPr="00803096">
        <w:rPr>
          <w:sz w:val="21"/>
          <w:szCs w:val="21"/>
        </w:rPr>
        <w:fldChar w:fldCharType="begin"/>
      </w:r>
      <w:r w:rsidRPr="00803096">
        <w:rPr>
          <w:sz w:val="21"/>
          <w:szCs w:val="21"/>
        </w:rPr>
        <w:instrText xml:space="preserve"> INCLUDEPICTURE "/var/folders/zn/pxtcll0s0n75srvwpxkvbn0r0000gn/T/com.microsoft.Word/WebArchiveCopyPasteTempFiles/page1image2566111632" \* MERGEFORMATINET </w:instrText>
      </w:r>
      <w:r w:rsidRPr="00803096">
        <w:rPr>
          <w:sz w:val="21"/>
          <w:szCs w:val="21"/>
        </w:rPr>
        <w:fldChar w:fldCharType="separate"/>
      </w:r>
      <w:r w:rsidRPr="00803096">
        <w:rPr>
          <w:noProof/>
          <w:sz w:val="21"/>
          <w:szCs w:val="21"/>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803096">
        <w:rPr>
          <w:sz w:val="21"/>
          <w:szCs w:val="21"/>
        </w:rPr>
        <w:fldChar w:fldCharType="end"/>
      </w:r>
      <w:r w:rsidRPr="00803096">
        <w:rPr>
          <w:b/>
          <w:i/>
          <w:noProof/>
          <w:sz w:val="21"/>
          <w:szCs w:val="21"/>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15643EE7" w:rsidR="009A2F2E" w:rsidRPr="00803096" w:rsidRDefault="00D110A9" w:rsidP="00CE4E71">
      <w:pPr>
        <w:pStyle w:val="NormalWeb"/>
        <w:rPr>
          <w:color w:val="002060"/>
          <w:sz w:val="21"/>
          <w:szCs w:val="21"/>
        </w:rPr>
        <w:sectPr w:rsidR="009A2F2E" w:rsidRPr="00803096" w:rsidSect="009A2F2E">
          <w:footerReference w:type="even" r:id="rId9"/>
          <w:footerReference w:type="default" r:id="rId10"/>
          <w:pgSz w:w="12240" w:h="15840"/>
          <w:pgMar w:top="1440" w:right="1440" w:bottom="1440" w:left="1440" w:header="720" w:footer="720" w:gutter="0"/>
          <w:cols w:num="2" w:space="720"/>
          <w:docGrid w:linePitch="360"/>
        </w:sectPr>
      </w:pPr>
      <w:r w:rsidRPr="00803096">
        <w:rPr>
          <w:color w:val="002060"/>
          <w:sz w:val="21"/>
          <w:szCs w:val="21"/>
        </w:rPr>
        <w:t xml:space="preserve">Hossein </w:t>
      </w:r>
      <w:r w:rsidR="009A2F2E" w:rsidRPr="00803096">
        <w:rPr>
          <w:color w:val="002060"/>
          <w:sz w:val="21"/>
          <w:szCs w:val="21"/>
        </w:rPr>
        <w:t xml:space="preserve">Elgafy, MD, FRCSEd, FRCSC, MBA Professor of Orthopedics                                  </w:t>
      </w:r>
      <w:r w:rsidRPr="00803096">
        <w:rPr>
          <w:color w:val="002060"/>
          <w:sz w:val="21"/>
          <w:szCs w:val="21"/>
        </w:rPr>
        <w:t xml:space="preserve">    </w:t>
      </w:r>
      <w:r w:rsidR="009A2F2E" w:rsidRPr="00803096">
        <w:rPr>
          <w:color w:val="002060"/>
          <w:sz w:val="21"/>
          <w:szCs w:val="21"/>
        </w:rPr>
        <w:t xml:space="preserve">Chief of Spine                                                 </w:t>
      </w:r>
      <w:r w:rsidRPr="00803096">
        <w:rPr>
          <w:color w:val="002060"/>
          <w:sz w:val="21"/>
          <w:szCs w:val="21"/>
        </w:rPr>
        <w:t xml:space="preserve">    </w:t>
      </w:r>
    </w:p>
    <w:p w14:paraId="039F1F62" w14:textId="77777777" w:rsidR="008E7A44" w:rsidRPr="00803096" w:rsidRDefault="008E7A44" w:rsidP="00CE4E71">
      <w:pPr>
        <w:pBdr>
          <w:top w:val="single" w:sz="4" w:space="1" w:color="auto"/>
        </w:pBdr>
        <w:autoSpaceDE w:val="0"/>
        <w:autoSpaceDN w:val="0"/>
        <w:adjustRightInd w:val="0"/>
        <w:spacing w:line="240" w:lineRule="auto"/>
        <w:jc w:val="both"/>
        <w:rPr>
          <w:rFonts w:ascii="Times New Roman" w:eastAsia="Times New Roman" w:hAnsi="Times New Roman"/>
          <w:b/>
          <w:bCs/>
          <w:color w:val="000000"/>
          <w:sz w:val="21"/>
          <w:szCs w:val="21"/>
        </w:rPr>
      </w:pPr>
    </w:p>
    <w:p w14:paraId="2E341730" w14:textId="18EA6FAB" w:rsidR="00793B47" w:rsidRPr="00793B47" w:rsidRDefault="002B311A" w:rsidP="00445BE3">
      <w:pPr>
        <w:autoSpaceDE w:val="0"/>
        <w:autoSpaceDN w:val="0"/>
        <w:adjustRightInd w:val="0"/>
        <w:spacing w:line="240" w:lineRule="auto"/>
        <w:jc w:val="center"/>
        <w:rPr>
          <w:rFonts w:ascii="Times New Roman" w:hAnsi="Times New Roman"/>
          <w:sz w:val="18"/>
          <w:szCs w:val="18"/>
        </w:rPr>
      </w:pPr>
      <w:r>
        <w:rPr>
          <w:rFonts w:ascii="Times New Roman" w:hAnsi="Times New Roman"/>
          <w:noProof/>
          <w:sz w:val="18"/>
          <w:szCs w:val="18"/>
        </w:rPr>
        <w:drawing>
          <wp:inline distT="0" distB="0" distL="0" distR="0" wp14:anchorId="5C3E79F0" wp14:editId="1F463259">
            <wp:extent cx="3481862" cy="2533650"/>
            <wp:effectExtent l="0" t="0" r="0" b="0"/>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00053f02.jpg"/>
                    <pic:cNvPicPr/>
                  </pic:nvPicPr>
                  <pic:blipFill>
                    <a:blip r:embed="rId11">
                      <a:extLst>
                        <a:ext uri="{28A0092B-C50C-407E-A947-70E740481C1C}">
                          <a14:useLocalDpi xmlns:a14="http://schemas.microsoft.com/office/drawing/2010/main" val="0"/>
                        </a:ext>
                      </a:extLst>
                    </a:blip>
                    <a:stretch>
                      <a:fillRect/>
                    </a:stretch>
                  </pic:blipFill>
                  <pic:spPr>
                    <a:xfrm>
                      <a:off x="0" y="0"/>
                      <a:ext cx="3496746" cy="2544480"/>
                    </a:xfrm>
                    <a:prstGeom prst="rect">
                      <a:avLst/>
                    </a:prstGeom>
                  </pic:spPr>
                </pic:pic>
              </a:graphicData>
            </a:graphic>
          </wp:inline>
        </w:drawing>
      </w:r>
    </w:p>
    <w:p w14:paraId="29CCA1CE" w14:textId="3B0B17BF" w:rsidR="0074310D" w:rsidRPr="0074310D" w:rsidRDefault="0074310D" w:rsidP="00907A7A">
      <w:pPr>
        <w:autoSpaceDE w:val="0"/>
        <w:autoSpaceDN w:val="0"/>
        <w:adjustRightInd w:val="0"/>
        <w:jc w:val="both"/>
        <w:rPr>
          <w:rFonts w:ascii="Times New Roman" w:hAnsi="Times New Roman"/>
          <w:sz w:val="20"/>
          <w:szCs w:val="20"/>
        </w:rPr>
      </w:pPr>
      <w:r w:rsidRPr="0074310D">
        <w:rPr>
          <w:rFonts w:ascii="Times New Roman" w:eastAsia="Times New Roman" w:hAnsi="Times New Roman"/>
          <w:b/>
          <w:bCs/>
          <w:color w:val="000000"/>
          <w:sz w:val="20"/>
          <w:szCs w:val="20"/>
        </w:rPr>
        <w:t xml:space="preserve">Spondylolysis </w:t>
      </w:r>
      <w:r w:rsidRPr="0074310D">
        <w:rPr>
          <w:rFonts w:ascii="Times New Roman" w:hAnsi="Times New Roman"/>
          <w:sz w:val="20"/>
          <w:szCs w:val="20"/>
        </w:rPr>
        <w:t>is a condition in which there is a defect in a portion of the spine called the</w:t>
      </w:r>
      <w:r w:rsidRPr="0074310D">
        <w:rPr>
          <w:rFonts w:ascii="Times New Roman" w:eastAsia="Times New Roman" w:hAnsi="Times New Roman"/>
          <w:i/>
          <w:iCs/>
          <w:color w:val="000000"/>
          <w:sz w:val="20"/>
          <w:szCs w:val="20"/>
        </w:rPr>
        <w:t xml:space="preserve"> </w:t>
      </w:r>
      <w:r w:rsidRPr="00B343F1">
        <w:rPr>
          <w:rFonts w:ascii="Times New Roman" w:eastAsia="Times New Roman" w:hAnsi="Times New Roman"/>
          <w:b/>
          <w:bCs/>
          <w:color w:val="000000"/>
          <w:sz w:val="20"/>
          <w:szCs w:val="20"/>
        </w:rPr>
        <w:t>pars interarticularis</w:t>
      </w:r>
      <w:r w:rsidRPr="0074310D">
        <w:rPr>
          <w:rFonts w:ascii="Times New Roman" w:eastAsia="Times New Roman" w:hAnsi="Times New Roman"/>
          <w:i/>
          <w:iCs/>
          <w:color w:val="000000"/>
          <w:sz w:val="20"/>
          <w:szCs w:val="20"/>
        </w:rPr>
        <w:t xml:space="preserve"> </w:t>
      </w:r>
      <w:r w:rsidRPr="0074310D">
        <w:rPr>
          <w:rFonts w:ascii="Times New Roman" w:hAnsi="Times New Roman"/>
          <w:sz w:val="20"/>
          <w:szCs w:val="20"/>
        </w:rPr>
        <w:t xml:space="preserve">(a small segment of bone joining the joints in the back of the spine). With the condition of </w:t>
      </w:r>
      <w:r w:rsidRPr="0074310D">
        <w:rPr>
          <w:rFonts w:ascii="Times New Roman" w:eastAsia="Times New Roman" w:hAnsi="Times New Roman"/>
          <w:i/>
          <w:iCs/>
          <w:color w:val="000000"/>
          <w:sz w:val="20"/>
          <w:szCs w:val="20"/>
        </w:rPr>
        <w:t>spondylo</w:t>
      </w:r>
      <w:r w:rsidR="00B343F1">
        <w:rPr>
          <w:rFonts w:ascii="Times New Roman" w:eastAsia="Times New Roman" w:hAnsi="Times New Roman"/>
          <w:i/>
          <w:iCs/>
          <w:color w:val="000000"/>
          <w:sz w:val="20"/>
          <w:szCs w:val="20"/>
        </w:rPr>
        <w:t>lysis</w:t>
      </w:r>
      <w:r w:rsidRPr="0074310D">
        <w:rPr>
          <w:rFonts w:ascii="Times New Roman" w:hAnsi="Times New Roman"/>
          <w:sz w:val="20"/>
          <w:szCs w:val="20"/>
        </w:rPr>
        <w:t>, the pars interarticularis defect can be on one side of the spine only</w:t>
      </w:r>
      <w:r w:rsidR="001A0FFA">
        <w:rPr>
          <w:rFonts w:ascii="Times New Roman" w:hAnsi="Times New Roman"/>
          <w:sz w:val="20"/>
          <w:szCs w:val="20"/>
        </w:rPr>
        <w:t xml:space="preserve"> </w:t>
      </w:r>
      <w:r w:rsidRPr="0074310D">
        <w:rPr>
          <w:rFonts w:ascii="Times New Roman" w:hAnsi="Times New Roman"/>
          <w:sz w:val="20"/>
          <w:szCs w:val="20"/>
        </w:rPr>
        <w:t xml:space="preserve">or both sides. The most common level it is found is at L5-S1, although </w:t>
      </w:r>
      <w:r w:rsidR="001A0FFA">
        <w:rPr>
          <w:rFonts w:ascii="Times New Roman" w:hAnsi="Times New Roman"/>
          <w:sz w:val="20"/>
          <w:szCs w:val="20"/>
        </w:rPr>
        <w:t>it</w:t>
      </w:r>
      <w:r w:rsidRPr="0074310D">
        <w:rPr>
          <w:rFonts w:ascii="Times New Roman" w:hAnsi="Times New Roman"/>
          <w:sz w:val="20"/>
          <w:szCs w:val="20"/>
        </w:rPr>
        <w:t xml:space="preserve"> can occur at L4-5 and rarely at a higher level.</w:t>
      </w:r>
      <w:r w:rsidR="00B343F1">
        <w:rPr>
          <w:rFonts w:ascii="Times New Roman" w:hAnsi="Times New Roman"/>
          <w:sz w:val="20"/>
          <w:szCs w:val="20"/>
        </w:rPr>
        <w:t xml:space="preserve"> </w:t>
      </w:r>
      <w:r w:rsidRPr="0074310D">
        <w:rPr>
          <w:rFonts w:ascii="Times New Roman" w:hAnsi="Times New Roman"/>
          <w:sz w:val="20"/>
          <w:szCs w:val="20"/>
        </w:rPr>
        <w:t xml:space="preserve">Spondylolysis is the most common cause of </w:t>
      </w:r>
      <w:r w:rsidRPr="00B343F1">
        <w:rPr>
          <w:rFonts w:ascii="Times New Roman" w:hAnsi="Times New Roman"/>
          <w:b/>
          <w:bCs/>
          <w:sz w:val="20"/>
          <w:szCs w:val="20"/>
        </w:rPr>
        <w:t>isthmic spondylolisthesis</w:t>
      </w:r>
      <w:r w:rsidRPr="0074310D">
        <w:rPr>
          <w:rFonts w:ascii="Times New Roman" w:hAnsi="Times New Roman"/>
          <w:sz w:val="20"/>
          <w:szCs w:val="20"/>
        </w:rPr>
        <w:t>, in which one vertebral body is slipped forward over another. Isthmic spondylolisthesis is the most common cause of back pain in adolescents; however, most adolescents with spondylolisthesis do not actually experience any symptoms or pain. The most common symptom is back and/or leg pain that limits a patient's activity level.</w:t>
      </w:r>
    </w:p>
    <w:p w14:paraId="7ABD8111" w14:textId="57257739" w:rsidR="0074310D" w:rsidRPr="0074310D" w:rsidRDefault="0074310D" w:rsidP="00907A7A">
      <w:pPr>
        <w:autoSpaceDE w:val="0"/>
        <w:autoSpaceDN w:val="0"/>
        <w:adjustRightInd w:val="0"/>
        <w:jc w:val="both"/>
        <w:rPr>
          <w:rFonts w:ascii="Times New Roman" w:hAnsi="Times New Roman"/>
          <w:sz w:val="20"/>
          <w:szCs w:val="20"/>
        </w:rPr>
      </w:pPr>
      <w:r w:rsidRPr="0074310D">
        <w:rPr>
          <w:rFonts w:ascii="Times New Roman" w:hAnsi="Times New Roman"/>
          <w:sz w:val="20"/>
          <w:szCs w:val="20"/>
        </w:rPr>
        <w:t xml:space="preserve">Spondylolysis only refers to the separation of the pars interarticularis (a small bony arch in the back of the spine between the facet joints), whereas spondylolisthesis refers to anterior slippage of one vertebra over another in the front of the spine. </w:t>
      </w:r>
    </w:p>
    <w:p w14:paraId="5293D806" w14:textId="24FB1ED6" w:rsidR="00801AE9" w:rsidRDefault="00801AE9" w:rsidP="00907A7A">
      <w:pPr>
        <w:autoSpaceDE w:val="0"/>
        <w:autoSpaceDN w:val="0"/>
        <w:adjustRightInd w:val="0"/>
        <w:jc w:val="both"/>
        <w:rPr>
          <w:rFonts w:ascii="Times New Roman" w:hAnsi="Times New Roman"/>
          <w:sz w:val="20"/>
          <w:szCs w:val="20"/>
        </w:rPr>
      </w:pPr>
      <w:r w:rsidRPr="0074310D">
        <w:rPr>
          <w:rFonts w:ascii="Times New Roman" w:hAnsi="Times New Roman"/>
          <w:sz w:val="20"/>
          <w:szCs w:val="20"/>
        </w:rPr>
        <w:t xml:space="preserve">Spondylolysis develops most commonly in adolescents. </w:t>
      </w:r>
      <w:r w:rsidR="001A0FFA">
        <w:rPr>
          <w:rFonts w:ascii="Times New Roman" w:hAnsi="Times New Roman"/>
          <w:sz w:val="20"/>
          <w:szCs w:val="20"/>
        </w:rPr>
        <w:t>It</w:t>
      </w:r>
      <w:r w:rsidRPr="0074310D">
        <w:rPr>
          <w:rFonts w:ascii="Times New Roman" w:hAnsi="Times New Roman"/>
          <w:sz w:val="20"/>
          <w:szCs w:val="20"/>
        </w:rPr>
        <w:t xml:space="preserve"> is seen more often in athletes than in people who do not actively participate in sports</w:t>
      </w:r>
      <w:r>
        <w:rPr>
          <w:rFonts w:ascii="Times New Roman" w:hAnsi="Times New Roman"/>
          <w:sz w:val="20"/>
          <w:szCs w:val="20"/>
        </w:rPr>
        <w:t>.</w:t>
      </w:r>
      <w:r w:rsidRPr="0074310D">
        <w:rPr>
          <w:rFonts w:ascii="Times New Roman" w:hAnsi="Times New Roman"/>
          <w:sz w:val="20"/>
          <w:szCs w:val="20"/>
        </w:rPr>
        <w:t xml:space="preserve"> Approximately 3% to 7% of the general population is thought to have spondylolysis. It is suspected that </w:t>
      </w:r>
      <w:r w:rsidR="001A0FFA">
        <w:rPr>
          <w:rFonts w:ascii="Times New Roman" w:hAnsi="Times New Roman"/>
          <w:sz w:val="20"/>
          <w:szCs w:val="20"/>
        </w:rPr>
        <w:t>it</w:t>
      </w:r>
      <w:r w:rsidRPr="0074310D">
        <w:rPr>
          <w:rFonts w:ascii="Times New Roman" w:hAnsi="Times New Roman"/>
          <w:sz w:val="20"/>
          <w:szCs w:val="20"/>
        </w:rPr>
        <w:t xml:space="preserve"> occurs most frequently in young athletes who are involved in sports that require repeated hyperextension of the lower back.</w:t>
      </w:r>
    </w:p>
    <w:p w14:paraId="790EAB0C" w14:textId="209892F5" w:rsidR="00801AE9" w:rsidRPr="0074310D" w:rsidRDefault="00801AE9" w:rsidP="00907A7A">
      <w:pPr>
        <w:autoSpaceDE w:val="0"/>
        <w:autoSpaceDN w:val="0"/>
        <w:adjustRightInd w:val="0"/>
        <w:jc w:val="both"/>
        <w:rPr>
          <w:rFonts w:ascii="Times New Roman" w:hAnsi="Times New Roman"/>
          <w:sz w:val="20"/>
          <w:szCs w:val="20"/>
        </w:rPr>
      </w:pPr>
      <w:r w:rsidRPr="0074310D">
        <w:rPr>
          <w:rFonts w:ascii="Times New Roman" w:hAnsi="Times New Roman"/>
          <w:sz w:val="20"/>
          <w:szCs w:val="20"/>
        </w:rPr>
        <w:t xml:space="preserve">The majority of adolescents with spondylolysis do not have symptoms, or their symptoms are mild and are often overlooked. If the spondylolysis is not correctly identified and managed, there is a chance that the affected area may </w:t>
      </w:r>
      <w:r>
        <w:rPr>
          <w:rFonts w:ascii="Times New Roman" w:hAnsi="Times New Roman"/>
          <w:sz w:val="20"/>
          <w:szCs w:val="20"/>
        </w:rPr>
        <w:t xml:space="preserve">not </w:t>
      </w:r>
      <w:r w:rsidRPr="0074310D">
        <w:rPr>
          <w:rFonts w:ascii="Times New Roman" w:hAnsi="Times New Roman"/>
          <w:sz w:val="20"/>
          <w:szCs w:val="20"/>
        </w:rPr>
        <w:t>heal lead</w:t>
      </w:r>
      <w:r>
        <w:rPr>
          <w:rFonts w:ascii="Times New Roman" w:hAnsi="Times New Roman"/>
          <w:sz w:val="20"/>
          <w:szCs w:val="20"/>
        </w:rPr>
        <w:t>ing</w:t>
      </w:r>
      <w:r w:rsidRPr="0074310D">
        <w:rPr>
          <w:rFonts w:ascii="Times New Roman" w:hAnsi="Times New Roman"/>
          <w:sz w:val="20"/>
          <w:szCs w:val="20"/>
        </w:rPr>
        <w:t xml:space="preserve"> to the slippage of </w:t>
      </w:r>
      <w:r w:rsidR="001A0FFA">
        <w:rPr>
          <w:rFonts w:ascii="Times New Roman" w:hAnsi="Times New Roman"/>
          <w:sz w:val="20"/>
          <w:szCs w:val="20"/>
        </w:rPr>
        <w:t>the spine which is now called</w:t>
      </w:r>
      <w:r w:rsidR="001A0FFA" w:rsidRPr="001A0FFA">
        <w:rPr>
          <w:rFonts w:ascii="Times New Roman" w:hAnsi="Times New Roman"/>
          <w:sz w:val="20"/>
          <w:szCs w:val="20"/>
        </w:rPr>
        <w:t xml:space="preserve"> spondylolisthesis</w:t>
      </w:r>
      <w:r w:rsidRPr="0074310D">
        <w:rPr>
          <w:rFonts w:ascii="Times New Roman" w:hAnsi="Times New Roman"/>
          <w:sz w:val="20"/>
          <w:szCs w:val="20"/>
        </w:rPr>
        <w:t xml:space="preserve"> and</w:t>
      </w:r>
      <w:r w:rsidR="001A0FFA">
        <w:rPr>
          <w:rFonts w:ascii="Times New Roman" w:hAnsi="Times New Roman"/>
          <w:sz w:val="20"/>
          <w:szCs w:val="20"/>
        </w:rPr>
        <w:t xml:space="preserve"> </w:t>
      </w:r>
      <w:r w:rsidR="001A0FFA" w:rsidRPr="0074310D">
        <w:rPr>
          <w:rFonts w:ascii="Times New Roman" w:hAnsi="Times New Roman"/>
          <w:sz w:val="20"/>
          <w:szCs w:val="20"/>
        </w:rPr>
        <w:t>low back pain</w:t>
      </w:r>
      <w:r w:rsidR="001A0FFA">
        <w:rPr>
          <w:rFonts w:ascii="Times New Roman" w:hAnsi="Times New Roman"/>
          <w:sz w:val="20"/>
          <w:szCs w:val="20"/>
        </w:rPr>
        <w:t xml:space="preserve"> may</w:t>
      </w:r>
      <w:r w:rsidR="001A0FFA" w:rsidRPr="0074310D">
        <w:rPr>
          <w:rFonts w:ascii="Times New Roman" w:hAnsi="Times New Roman"/>
          <w:sz w:val="20"/>
          <w:szCs w:val="20"/>
        </w:rPr>
        <w:t xml:space="preserve"> re</w:t>
      </w:r>
      <w:r w:rsidR="001A0FFA">
        <w:rPr>
          <w:rFonts w:ascii="Times New Roman" w:hAnsi="Times New Roman"/>
          <w:sz w:val="20"/>
          <w:szCs w:val="20"/>
        </w:rPr>
        <w:t xml:space="preserve">occur. </w:t>
      </w:r>
    </w:p>
    <w:p w14:paraId="42C4E904" w14:textId="77777777" w:rsidR="00801AE9" w:rsidRPr="0074310D" w:rsidRDefault="00801AE9" w:rsidP="00801AE9">
      <w:pPr>
        <w:autoSpaceDE w:val="0"/>
        <w:autoSpaceDN w:val="0"/>
        <w:adjustRightInd w:val="0"/>
        <w:rPr>
          <w:rFonts w:ascii="Times New Roman" w:hAnsi="Times New Roman"/>
          <w:sz w:val="20"/>
          <w:szCs w:val="20"/>
        </w:rPr>
      </w:pPr>
    </w:p>
    <w:p w14:paraId="0F73A087" w14:textId="77777777" w:rsidR="00801AE9" w:rsidRPr="0074310D" w:rsidRDefault="00801AE9" w:rsidP="00801AE9">
      <w:pPr>
        <w:autoSpaceDE w:val="0"/>
        <w:autoSpaceDN w:val="0"/>
        <w:adjustRightInd w:val="0"/>
        <w:rPr>
          <w:rFonts w:ascii="Times New Roman" w:hAnsi="Times New Roman"/>
          <w:sz w:val="20"/>
          <w:szCs w:val="20"/>
        </w:rPr>
      </w:pPr>
    </w:p>
    <w:p w14:paraId="530D7404" w14:textId="77777777" w:rsidR="0074310D" w:rsidRPr="0074310D" w:rsidRDefault="0074310D" w:rsidP="0074310D">
      <w:pPr>
        <w:autoSpaceDE w:val="0"/>
        <w:autoSpaceDN w:val="0"/>
        <w:adjustRightInd w:val="0"/>
        <w:rPr>
          <w:rFonts w:ascii="Times New Roman" w:hAnsi="Times New Roman"/>
          <w:sz w:val="20"/>
          <w:szCs w:val="20"/>
        </w:rPr>
      </w:pPr>
    </w:p>
    <w:p w14:paraId="21998362" w14:textId="7A8A343D" w:rsidR="0074310D" w:rsidRPr="00E535B2" w:rsidRDefault="0074310D" w:rsidP="00E535B2">
      <w:pPr>
        <w:autoSpaceDE w:val="0"/>
        <w:autoSpaceDN w:val="0"/>
        <w:adjustRightInd w:val="0"/>
        <w:jc w:val="both"/>
        <w:rPr>
          <w:rFonts w:ascii="Times New Roman" w:eastAsia="Times New Roman" w:hAnsi="Times New Roman"/>
          <w:b/>
          <w:bCs/>
          <w:sz w:val="20"/>
          <w:szCs w:val="20"/>
        </w:rPr>
      </w:pPr>
      <w:r w:rsidRPr="0074310D">
        <w:rPr>
          <w:rFonts w:ascii="Times New Roman" w:eastAsia="Times New Roman" w:hAnsi="Times New Roman"/>
          <w:b/>
          <w:bCs/>
          <w:sz w:val="20"/>
          <w:szCs w:val="20"/>
        </w:rPr>
        <w:lastRenderedPageBreak/>
        <w:t>Activity Restrictions</w:t>
      </w:r>
      <w:r w:rsidR="00E535B2">
        <w:rPr>
          <w:rFonts w:ascii="Times New Roman" w:eastAsia="Times New Roman" w:hAnsi="Times New Roman"/>
          <w:b/>
          <w:bCs/>
          <w:sz w:val="20"/>
          <w:szCs w:val="20"/>
        </w:rPr>
        <w:t>:</w:t>
      </w:r>
      <w:r w:rsidR="00B343F1">
        <w:rPr>
          <w:rFonts w:ascii="Times New Roman" w:hAnsi="Times New Roman"/>
          <w:sz w:val="20"/>
          <w:szCs w:val="20"/>
        </w:rPr>
        <w:t xml:space="preserve"> </w:t>
      </w:r>
      <w:r w:rsidR="00E535B2">
        <w:rPr>
          <w:rFonts w:ascii="Times New Roman" w:hAnsi="Times New Roman"/>
          <w:sz w:val="20"/>
          <w:szCs w:val="20"/>
        </w:rPr>
        <w:t>I</w:t>
      </w:r>
      <w:r w:rsidRPr="0074310D">
        <w:rPr>
          <w:rFonts w:ascii="Times New Roman" w:hAnsi="Times New Roman"/>
          <w:sz w:val="20"/>
          <w:szCs w:val="20"/>
        </w:rPr>
        <w:t>n the past, patients have often been advised to limit their activities especially participation in sports and active exercise to avoid causing advancement of the spondylolysis. However, new information developed from modern imaging tests and recent research indicates that reduced activity to protect the spondylolysis from slipping may not always be necessary. Rest is only necessary if the patient becomes symptomatic. Rest can help eliminate the pain, and when the pain resolves the patient can resume normal activities.</w:t>
      </w:r>
    </w:p>
    <w:p w14:paraId="135E8B81" w14:textId="516667CD" w:rsidR="00801AE9" w:rsidRDefault="0074310D" w:rsidP="00907A7A">
      <w:pPr>
        <w:autoSpaceDE w:val="0"/>
        <w:autoSpaceDN w:val="0"/>
        <w:adjustRightInd w:val="0"/>
        <w:jc w:val="both"/>
        <w:rPr>
          <w:rFonts w:ascii="Times New Roman" w:hAnsi="Times New Roman"/>
          <w:sz w:val="20"/>
          <w:szCs w:val="20"/>
        </w:rPr>
      </w:pPr>
      <w:r w:rsidRPr="0074310D">
        <w:rPr>
          <w:rFonts w:ascii="Times New Roman" w:eastAsia="Times New Roman" w:hAnsi="Times New Roman"/>
          <w:b/>
          <w:bCs/>
          <w:sz w:val="20"/>
          <w:szCs w:val="20"/>
        </w:rPr>
        <w:t xml:space="preserve">Treatments for </w:t>
      </w:r>
      <w:r w:rsidR="003063F8">
        <w:rPr>
          <w:rFonts w:ascii="Times New Roman" w:eastAsia="Times New Roman" w:hAnsi="Times New Roman"/>
          <w:b/>
          <w:bCs/>
          <w:sz w:val="20"/>
          <w:szCs w:val="20"/>
        </w:rPr>
        <w:t>A</w:t>
      </w:r>
      <w:r w:rsidRPr="0074310D">
        <w:rPr>
          <w:rFonts w:ascii="Times New Roman" w:eastAsia="Times New Roman" w:hAnsi="Times New Roman"/>
          <w:b/>
          <w:bCs/>
          <w:sz w:val="20"/>
          <w:szCs w:val="20"/>
        </w:rPr>
        <w:t xml:space="preserve">ctive </w:t>
      </w:r>
      <w:r w:rsidR="003063F8">
        <w:rPr>
          <w:rFonts w:ascii="Times New Roman" w:eastAsia="Times New Roman" w:hAnsi="Times New Roman"/>
          <w:b/>
          <w:bCs/>
          <w:sz w:val="20"/>
          <w:szCs w:val="20"/>
        </w:rPr>
        <w:t>S</w:t>
      </w:r>
      <w:r w:rsidRPr="0074310D">
        <w:rPr>
          <w:rFonts w:ascii="Times New Roman" w:eastAsia="Times New Roman" w:hAnsi="Times New Roman"/>
          <w:b/>
          <w:bCs/>
          <w:sz w:val="20"/>
          <w:szCs w:val="20"/>
        </w:rPr>
        <w:t>pondylolysis</w:t>
      </w:r>
      <w:r w:rsidR="00B343F1">
        <w:rPr>
          <w:rFonts w:ascii="Times New Roman" w:eastAsia="Times New Roman" w:hAnsi="Times New Roman"/>
          <w:b/>
          <w:bCs/>
          <w:sz w:val="20"/>
          <w:szCs w:val="20"/>
        </w:rPr>
        <w:t xml:space="preserve">: </w:t>
      </w:r>
      <w:r w:rsidRPr="0074310D">
        <w:rPr>
          <w:rFonts w:ascii="Times New Roman" w:hAnsi="Times New Roman"/>
          <w:sz w:val="20"/>
          <w:szCs w:val="20"/>
        </w:rPr>
        <w:t>The recommended treatment program for active spondylolysis is usually a combination of the following:</w:t>
      </w:r>
      <w:r w:rsidR="00B343F1">
        <w:rPr>
          <w:rFonts w:ascii="Times New Roman" w:hAnsi="Times New Roman"/>
          <w:sz w:val="20"/>
          <w:szCs w:val="20"/>
        </w:rPr>
        <w:t xml:space="preserve">   </w:t>
      </w:r>
    </w:p>
    <w:p w14:paraId="15B3E386" w14:textId="3A8924D3" w:rsidR="00B343F1" w:rsidRDefault="00801AE9" w:rsidP="00907A7A">
      <w:pPr>
        <w:autoSpaceDE w:val="0"/>
        <w:autoSpaceDN w:val="0"/>
        <w:adjustRightInd w:val="0"/>
        <w:jc w:val="both"/>
        <w:rPr>
          <w:rFonts w:ascii="Times New Roman" w:hAnsi="Times New Roman"/>
          <w:sz w:val="20"/>
          <w:szCs w:val="20"/>
        </w:rPr>
      </w:pPr>
      <w:r w:rsidRPr="0074310D">
        <w:rPr>
          <w:rStyle w:val="Strong"/>
          <w:rFonts w:ascii="Times New Roman" w:hAnsi="Times New Roman"/>
          <w:color w:val="000000" w:themeColor="text1"/>
          <w:sz w:val="20"/>
          <w:szCs w:val="20"/>
        </w:rPr>
        <w:t>Non-</w:t>
      </w:r>
      <w:r w:rsidR="00E535B2">
        <w:rPr>
          <w:rStyle w:val="Strong"/>
          <w:rFonts w:ascii="Times New Roman" w:hAnsi="Times New Roman"/>
          <w:color w:val="000000" w:themeColor="text1"/>
          <w:sz w:val="20"/>
          <w:szCs w:val="20"/>
        </w:rPr>
        <w:t>S</w:t>
      </w:r>
      <w:r w:rsidRPr="0074310D">
        <w:rPr>
          <w:rStyle w:val="Strong"/>
          <w:rFonts w:ascii="Times New Roman" w:hAnsi="Times New Roman"/>
          <w:color w:val="000000" w:themeColor="text1"/>
          <w:sz w:val="20"/>
          <w:szCs w:val="20"/>
        </w:rPr>
        <w:t xml:space="preserve">urgical management: </w:t>
      </w:r>
      <w:r w:rsidRPr="0074310D">
        <w:rPr>
          <w:rFonts w:ascii="Times New Roman" w:hAnsi="Times New Roman"/>
          <w:color w:val="000000" w:themeColor="text1"/>
          <w:sz w:val="20"/>
          <w:szCs w:val="20"/>
        </w:rPr>
        <w:t xml:space="preserve"> </w:t>
      </w:r>
      <w:r w:rsidR="00B343F1">
        <w:rPr>
          <w:rFonts w:ascii="Times New Roman" w:hAnsi="Times New Roman"/>
          <w:sz w:val="20"/>
          <w:szCs w:val="20"/>
        </w:rPr>
        <w:t xml:space="preserve">                                                                                                                         </w:t>
      </w:r>
    </w:p>
    <w:p w14:paraId="59FE0AC4" w14:textId="13C68944" w:rsidR="00B343F1" w:rsidRDefault="0074310D" w:rsidP="00907A7A">
      <w:pPr>
        <w:pStyle w:val="ListParagraph"/>
        <w:numPr>
          <w:ilvl w:val="0"/>
          <w:numId w:val="35"/>
        </w:numPr>
        <w:autoSpaceDE w:val="0"/>
        <w:autoSpaceDN w:val="0"/>
        <w:adjustRightInd w:val="0"/>
        <w:jc w:val="both"/>
        <w:rPr>
          <w:rFonts w:ascii="Times New Roman" w:hAnsi="Times New Roman"/>
          <w:sz w:val="20"/>
          <w:szCs w:val="20"/>
        </w:rPr>
      </w:pPr>
      <w:r w:rsidRPr="00B343F1">
        <w:rPr>
          <w:rFonts w:ascii="Times New Roman" w:hAnsi="Times New Roman"/>
          <w:sz w:val="20"/>
          <w:szCs w:val="20"/>
        </w:rPr>
        <w:t xml:space="preserve">Bracing to immobilize the spine for a short period </w:t>
      </w:r>
      <w:r w:rsidR="00AB27EC">
        <w:rPr>
          <w:rFonts w:ascii="Times New Roman" w:hAnsi="Times New Roman"/>
          <w:sz w:val="20"/>
          <w:szCs w:val="20"/>
        </w:rPr>
        <w:t>approximately</w:t>
      </w:r>
      <w:r w:rsidRPr="00B343F1">
        <w:rPr>
          <w:rFonts w:ascii="Times New Roman" w:hAnsi="Times New Roman"/>
          <w:sz w:val="20"/>
          <w:szCs w:val="20"/>
        </w:rPr>
        <w:t xml:space="preserve"> </w:t>
      </w:r>
      <w:r w:rsidR="00AB27EC">
        <w:rPr>
          <w:rFonts w:ascii="Times New Roman" w:hAnsi="Times New Roman"/>
          <w:sz w:val="20"/>
          <w:szCs w:val="20"/>
        </w:rPr>
        <w:t>three</w:t>
      </w:r>
      <w:r w:rsidRPr="00B343F1">
        <w:rPr>
          <w:rFonts w:ascii="Times New Roman" w:hAnsi="Times New Roman"/>
          <w:sz w:val="20"/>
          <w:szCs w:val="20"/>
        </w:rPr>
        <w:t xml:space="preserve"> month</w:t>
      </w:r>
      <w:r w:rsidR="00AB27EC">
        <w:rPr>
          <w:rFonts w:ascii="Times New Roman" w:hAnsi="Times New Roman"/>
          <w:sz w:val="20"/>
          <w:szCs w:val="20"/>
        </w:rPr>
        <w:t>s</w:t>
      </w:r>
      <w:r w:rsidRPr="00B343F1">
        <w:rPr>
          <w:rFonts w:ascii="Times New Roman" w:hAnsi="Times New Roman"/>
          <w:sz w:val="20"/>
          <w:szCs w:val="20"/>
        </w:rPr>
        <w:t xml:space="preserve"> to allow the pars defect to heal</w:t>
      </w:r>
    </w:p>
    <w:p w14:paraId="51C62F4A" w14:textId="50049D94" w:rsidR="00B343F1" w:rsidRDefault="00AB27EC" w:rsidP="00907A7A">
      <w:pPr>
        <w:pStyle w:val="ListParagraph"/>
        <w:numPr>
          <w:ilvl w:val="0"/>
          <w:numId w:val="35"/>
        </w:numPr>
        <w:autoSpaceDE w:val="0"/>
        <w:autoSpaceDN w:val="0"/>
        <w:adjustRightInd w:val="0"/>
        <w:jc w:val="both"/>
        <w:rPr>
          <w:rFonts w:ascii="Times New Roman" w:hAnsi="Times New Roman"/>
          <w:sz w:val="20"/>
          <w:szCs w:val="20"/>
        </w:rPr>
      </w:pPr>
      <w:r>
        <w:rPr>
          <w:rFonts w:ascii="Times New Roman" w:hAnsi="Times New Roman"/>
          <w:sz w:val="20"/>
          <w:szCs w:val="20"/>
        </w:rPr>
        <w:t>A</w:t>
      </w:r>
      <w:r w:rsidR="0074310D" w:rsidRPr="00B343F1">
        <w:rPr>
          <w:rFonts w:ascii="Times New Roman" w:hAnsi="Times New Roman"/>
          <w:sz w:val="20"/>
          <w:szCs w:val="20"/>
        </w:rPr>
        <w:t>nti-inflammatory medication</w:t>
      </w:r>
      <w:r>
        <w:rPr>
          <w:rFonts w:ascii="Times New Roman" w:hAnsi="Times New Roman"/>
          <w:sz w:val="20"/>
          <w:szCs w:val="20"/>
        </w:rPr>
        <w:t xml:space="preserve"> for pain</w:t>
      </w:r>
    </w:p>
    <w:p w14:paraId="2030531D" w14:textId="77777777" w:rsidR="00B343F1" w:rsidRDefault="0074310D" w:rsidP="00907A7A">
      <w:pPr>
        <w:pStyle w:val="ListParagraph"/>
        <w:numPr>
          <w:ilvl w:val="0"/>
          <w:numId w:val="35"/>
        </w:numPr>
        <w:autoSpaceDE w:val="0"/>
        <w:autoSpaceDN w:val="0"/>
        <w:adjustRightInd w:val="0"/>
        <w:jc w:val="both"/>
        <w:rPr>
          <w:rFonts w:ascii="Times New Roman" w:hAnsi="Times New Roman"/>
          <w:sz w:val="20"/>
          <w:szCs w:val="20"/>
        </w:rPr>
      </w:pPr>
      <w:r w:rsidRPr="00B343F1">
        <w:rPr>
          <w:rFonts w:ascii="Times New Roman" w:hAnsi="Times New Roman"/>
          <w:sz w:val="20"/>
          <w:szCs w:val="20"/>
        </w:rPr>
        <w:t>Stretching, beginning with gentle hamstring stretching and progressing with additional stretches over time</w:t>
      </w:r>
    </w:p>
    <w:p w14:paraId="0063DAB6" w14:textId="1DB1D481" w:rsidR="0074310D" w:rsidRDefault="00AB27EC" w:rsidP="00907A7A">
      <w:pPr>
        <w:pStyle w:val="ListParagraph"/>
        <w:numPr>
          <w:ilvl w:val="0"/>
          <w:numId w:val="35"/>
        </w:numPr>
        <w:autoSpaceDE w:val="0"/>
        <w:autoSpaceDN w:val="0"/>
        <w:adjustRightInd w:val="0"/>
        <w:jc w:val="both"/>
        <w:rPr>
          <w:rFonts w:ascii="Times New Roman" w:hAnsi="Times New Roman"/>
          <w:sz w:val="20"/>
          <w:szCs w:val="20"/>
        </w:rPr>
      </w:pPr>
      <w:r>
        <w:rPr>
          <w:rFonts w:ascii="Times New Roman" w:hAnsi="Times New Roman"/>
          <w:sz w:val="20"/>
          <w:szCs w:val="20"/>
        </w:rPr>
        <w:t xml:space="preserve">Local anesthetic and steroid injection around the pars defect for severe back pain that failed to respond to previous measures </w:t>
      </w:r>
    </w:p>
    <w:p w14:paraId="61916976" w14:textId="738E12CC" w:rsidR="00B343F1" w:rsidRPr="006F477A" w:rsidRDefault="00801AE9" w:rsidP="006F477A">
      <w:pPr>
        <w:autoSpaceDE w:val="0"/>
        <w:autoSpaceDN w:val="0"/>
        <w:adjustRightInd w:val="0"/>
        <w:spacing w:line="240" w:lineRule="auto"/>
        <w:jc w:val="both"/>
        <w:rPr>
          <w:rFonts w:ascii="Times New Roman" w:hAnsi="Times New Roman"/>
          <w:sz w:val="20"/>
          <w:szCs w:val="20"/>
        </w:rPr>
      </w:pPr>
      <w:r w:rsidRPr="00801AE9">
        <w:rPr>
          <w:rStyle w:val="Strong"/>
          <w:rFonts w:ascii="Times New Roman" w:hAnsi="Times New Roman"/>
          <w:color w:val="000000" w:themeColor="text1"/>
          <w:sz w:val="20"/>
          <w:szCs w:val="20"/>
        </w:rPr>
        <w:t xml:space="preserve">Surgical </w:t>
      </w:r>
      <w:r w:rsidR="003063F8">
        <w:rPr>
          <w:rStyle w:val="Strong"/>
          <w:rFonts w:ascii="Times New Roman" w:hAnsi="Times New Roman"/>
          <w:color w:val="000000" w:themeColor="text1"/>
          <w:sz w:val="20"/>
          <w:szCs w:val="20"/>
        </w:rPr>
        <w:t>M</w:t>
      </w:r>
      <w:r w:rsidRPr="00801AE9">
        <w:rPr>
          <w:rStyle w:val="Strong"/>
          <w:rFonts w:ascii="Times New Roman" w:hAnsi="Times New Roman"/>
          <w:color w:val="000000" w:themeColor="text1"/>
          <w:sz w:val="20"/>
          <w:szCs w:val="20"/>
        </w:rPr>
        <w:t>anagement:</w:t>
      </w:r>
      <w:r w:rsidR="00B343F1" w:rsidRPr="00B343F1">
        <w:rPr>
          <w:rFonts w:ascii="Times New Roman" w:hAnsi="Times New Roman"/>
          <w:sz w:val="20"/>
          <w:szCs w:val="20"/>
        </w:rPr>
        <w:t xml:space="preserve">  </w:t>
      </w:r>
      <w:r>
        <w:rPr>
          <w:rFonts w:ascii="Times New Roman" w:hAnsi="Times New Roman"/>
          <w:sz w:val="20"/>
          <w:szCs w:val="20"/>
        </w:rPr>
        <w:t>S</w:t>
      </w:r>
      <w:r w:rsidR="00B343F1" w:rsidRPr="00B343F1">
        <w:rPr>
          <w:rFonts w:ascii="Times New Roman" w:hAnsi="Times New Roman"/>
          <w:sz w:val="20"/>
          <w:szCs w:val="20"/>
        </w:rPr>
        <w:t xml:space="preserve">pondylolysis that is not healing or neurological components can require surgery to provide internal fixation and stability to the area. </w:t>
      </w:r>
    </w:p>
    <w:p w14:paraId="589A3A5E" w14:textId="4772DD60" w:rsidR="0074310D" w:rsidRPr="0074310D" w:rsidRDefault="0074310D" w:rsidP="00E535B2">
      <w:pPr>
        <w:autoSpaceDE w:val="0"/>
        <w:autoSpaceDN w:val="0"/>
        <w:adjustRightInd w:val="0"/>
        <w:jc w:val="both"/>
        <w:rPr>
          <w:rFonts w:ascii="Times New Roman" w:hAnsi="Times New Roman"/>
          <w:sz w:val="20"/>
          <w:szCs w:val="20"/>
        </w:rPr>
      </w:pPr>
      <w:r w:rsidRPr="0074310D">
        <w:rPr>
          <w:rFonts w:ascii="Times New Roman" w:eastAsia="Times New Roman" w:hAnsi="Times New Roman"/>
          <w:b/>
          <w:bCs/>
          <w:sz w:val="20"/>
          <w:szCs w:val="20"/>
        </w:rPr>
        <w:t>Treatments for Inactive Spondylolysis</w:t>
      </w:r>
      <w:r w:rsidR="003063F8">
        <w:rPr>
          <w:rFonts w:ascii="Times New Roman" w:eastAsia="Times New Roman" w:hAnsi="Times New Roman"/>
          <w:b/>
          <w:bCs/>
          <w:sz w:val="20"/>
          <w:szCs w:val="20"/>
        </w:rPr>
        <w:t>:</w:t>
      </w:r>
      <w:r w:rsidR="00E535B2">
        <w:rPr>
          <w:rFonts w:ascii="Times New Roman" w:hAnsi="Times New Roman"/>
          <w:sz w:val="20"/>
          <w:szCs w:val="20"/>
        </w:rPr>
        <w:t xml:space="preserve"> </w:t>
      </w:r>
      <w:r w:rsidRPr="0074310D">
        <w:rPr>
          <w:rFonts w:ascii="Times New Roman" w:hAnsi="Times New Roman"/>
          <w:sz w:val="20"/>
          <w:szCs w:val="20"/>
        </w:rPr>
        <w:t>For inactive spondylolysis, bracing is usually not necessary. In many cases, however, the spondylolysis will be discovered long after the pars defect has already healed. This condition is often referred to as chronic inactive spondylolysis and may produce symptoms of chronic or recurring lower back pain or discomfort.</w:t>
      </w:r>
    </w:p>
    <w:p w14:paraId="74471531" w14:textId="6E095EB7" w:rsidR="0074310D" w:rsidRPr="0074310D" w:rsidRDefault="0074310D" w:rsidP="00907A7A">
      <w:pPr>
        <w:autoSpaceDE w:val="0"/>
        <w:autoSpaceDN w:val="0"/>
        <w:adjustRightInd w:val="0"/>
        <w:jc w:val="both"/>
        <w:rPr>
          <w:rFonts w:ascii="Times New Roman" w:hAnsi="Times New Roman"/>
          <w:sz w:val="20"/>
          <w:szCs w:val="20"/>
        </w:rPr>
      </w:pPr>
      <w:r w:rsidRPr="0074310D">
        <w:rPr>
          <w:rFonts w:ascii="Times New Roman" w:hAnsi="Times New Roman"/>
          <w:sz w:val="20"/>
          <w:szCs w:val="20"/>
        </w:rPr>
        <w:t>Medical literature indicates that once the lesion has healed and becomes inactive, the likelihood of significant progression is minimal, and only rarely does the slippage require surgical intervention.</w:t>
      </w:r>
      <w:r w:rsidR="00801AE9">
        <w:rPr>
          <w:rFonts w:ascii="Times New Roman" w:hAnsi="Times New Roman"/>
          <w:sz w:val="20"/>
          <w:szCs w:val="20"/>
        </w:rPr>
        <w:t xml:space="preserve"> </w:t>
      </w:r>
      <w:r w:rsidRPr="0074310D">
        <w:rPr>
          <w:rFonts w:ascii="Times New Roman" w:hAnsi="Times New Roman"/>
          <w:sz w:val="20"/>
          <w:szCs w:val="20"/>
        </w:rPr>
        <w:t xml:space="preserve">For discomfort or pain associated with chronic inactive spondylolysis, there are several treatment options available, including </w:t>
      </w:r>
      <w:r w:rsidR="00801AE9" w:rsidRPr="00B343F1">
        <w:rPr>
          <w:rFonts w:ascii="Times New Roman" w:hAnsi="Times New Roman"/>
          <w:sz w:val="20"/>
          <w:szCs w:val="20"/>
        </w:rPr>
        <w:t>anti-inflammatory medication</w:t>
      </w:r>
      <w:r w:rsidR="00801AE9">
        <w:rPr>
          <w:rFonts w:ascii="Times New Roman" w:hAnsi="Times New Roman"/>
          <w:sz w:val="20"/>
          <w:szCs w:val="20"/>
        </w:rPr>
        <w:t xml:space="preserve"> and</w:t>
      </w:r>
      <w:r w:rsidRPr="0074310D">
        <w:rPr>
          <w:rFonts w:ascii="Times New Roman" w:hAnsi="Times New Roman"/>
          <w:sz w:val="20"/>
          <w:szCs w:val="20"/>
        </w:rPr>
        <w:t xml:space="preserve"> physical therapy.</w:t>
      </w:r>
    </w:p>
    <w:p w14:paraId="3D06B4D8" w14:textId="77777777" w:rsidR="0074310D" w:rsidRPr="0074310D" w:rsidRDefault="0074310D" w:rsidP="0074310D">
      <w:pPr>
        <w:autoSpaceDE w:val="0"/>
        <w:autoSpaceDN w:val="0"/>
        <w:adjustRightInd w:val="0"/>
        <w:rPr>
          <w:rFonts w:ascii="Times New Roman" w:eastAsia="Times New Roman" w:hAnsi="Times New Roman"/>
          <w:b/>
          <w:bCs/>
          <w:color w:val="000000"/>
          <w:sz w:val="20"/>
          <w:szCs w:val="20"/>
        </w:rPr>
      </w:pPr>
    </w:p>
    <w:p w14:paraId="20521D68" w14:textId="77777777" w:rsidR="0074310D" w:rsidRPr="0074310D" w:rsidRDefault="0074310D" w:rsidP="0074310D">
      <w:pPr>
        <w:rPr>
          <w:rFonts w:ascii="Times New Roman" w:hAnsi="Times New Roman"/>
          <w:sz w:val="20"/>
          <w:szCs w:val="20"/>
        </w:rPr>
      </w:pPr>
    </w:p>
    <w:p w14:paraId="069E889E" w14:textId="516063D5" w:rsidR="001A4461" w:rsidRPr="00AB7AA2" w:rsidRDefault="001A4461" w:rsidP="00AB7AA2">
      <w:pPr>
        <w:autoSpaceDE w:val="0"/>
        <w:autoSpaceDN w:val="0"/>
        <w:adjustRightInd w:val="0"/>
        <w:spacing w:line="240" w:lineRule="auto"/>
        <w:jc w:val="both"/>
        <w:rPr>
          <w:rFonts w:ascii="Times New Roman" w:hAnsi="Times New Roman"/>
          <w:color w:val="000000" w:themeColor="text1"/>
          <w:sz w:val="20"/>
          <w:szCs w:val="20"/>
        </w:rPr>
      </w:pPr>
    </w:p>
    <w:sectPr w:rsidR="001A4461" w:rsidRPr="00AB7AA2" w:rsidSect="00907A7A">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4BA77" w14:textId="77777777" w:rsidR="00C75D2E" w:rsidRDefault="00C75D2E" w:rsidP="00B52D7B">
      <w:pPr>
        <w:spacing w:after="0" w:line="240" w:lineRule="auto"/>
      </w:pPr>
      <w:r>
        <w:separator/>
      </w:r>
    </w:p>
  </w:endnote>
  <w:endnote w:type="continuationSeparator" w:id="0">
    <w:p w14:paraId="3B97F8F0" w14:textId="77777777" w:rsidR="00C75D2E" w:rsidRDefault="00C75D2E"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8937261"/>
      <w:docPartObj>
        <w:docPartGallery w:val="Page Numbers (Bottom of Page)"/>
        <w:docPartUnique/>
      </w:docPartObj>
    </w:sdtPr>
    <w:sdtEndPr>
      <w:rPr>
        <w:rStyle w:val="PageNumber"/>
      </w:rPr>
    </w:sdtEndPr>
    <w:sdtContent>
      <w:p w14:paraId="7FF8CDDB" w14:textId="652DA515" w:rsidR="00B343F1" w:rsidRDefault="00B343F1" w:rsidP="00907A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A05AE" w14:textId="77777777" w:rsidR="00B343F1" w:rsidRDefault="00B343F1" w:rsidP="00B343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45F79" w14:textId="77777777" w:rsidR="00B343F1" w:rsidRDefault="00B343F1" w:rsidP="00B343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5CD3" w14:textId="77777777" w:rsidR="00C75D2E" w:rsidRDefault="00C75D2E" w:rsidP="00B52D7B">
      <w:pPr>
        <w:spacing w:after="0" w:line="240" w:lineRule="auto"/>
      </w:pPr>
      <w:r>
        <w:separator/>
      </w:r>
    </w:p>
  </w:footnote>
  <w:footnote w:type="continuationSeparator" w:id="0">
    <w:p w14:paraId="429DCF0F" w14:textId="77777777" w:rsidR="00C75D2E" w:rsidRDefault="00C75D2E" w:rsidP="00B52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129"/>
    <w:multiLevelType w:val="multilevel"/>
    <w:tmpl w:val="CED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77F5"/>
    <w:multiLevelType w:val="hybridMultilevel"/>
    <w:tmpl w:val="A48ACCCC"/>
    <w:lvl w:ilvl="0" w:tplc="89FAD8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CD1BC0"/>
    <w:multiLevelType w:val="multilevel"/>
    <w:tmpl w:val="741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2518B"/>
    <w:multiLevelType w:val="hybridMultilevel"/>
    <w:tmpl w:val="322AD7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D4A70FA"/>
    <w:multiLevelType w:val="multilevel"/>
    <w:tmpl w:val="09C2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538B2"/>
    <w:multiLevelType w:val="multilevel"/>
    <w:tmpl w:val="65A0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20E18"/>
    <w:multiLevelType w:val="multilevel"/>
    <w:tmpl w:val="A4D6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13E14"/>
    <w:multiLevelType w:val="hybridMultilevel"/>
    <w:tmpl w:val="9DB8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6170A"/>
    <w:multiLevelType w:val="hybridMultilevel"/>
    <w:tmpl w:val="186C3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7460A4A"/>
    <w:multiLevelType w:val="multilevel"/>
    <w:tmpl w:val="F16E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D3408"/>
    <w:multiLevelType w:val="hybridMultilevel"/>
    <w:tmpl w:val="C0086B62"/>
    <w:lvl w:ilvl="0" w:tplc="89FAD8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1B873218"/>
    <w:multiLevelType w:val="multilevel"/>
    <w:tmpl w:val="FB8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82AD7"/>
    <w:multiLevelType w:val="multilevel"/>
    <w:tmpl w:val="8B605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075E6F"/>
    <w:multiLevelType w:val="hybridMultilevel"/>
    <w:tmpl w:val="1B7839F8"/>
    <w:lvl w:ilvl="0" w:tplc="89FAD8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2B3683"/>
    <w:multiLevelType w:val="multilevel"/>
    <w:tmpl w:val="0A9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57435"/>
    <w:multiLevelType w:val="hybridMultilevel"/>
    <w:tmpl w:val="EAB020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EE77625"/>
    <w:multiLevelType w:val="multilevel"/>
    <w:tmpl w:val="61A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46F3"/>
    <w:multiLevelType w:val="hybridMultilevel"/>
    <w:tmpl w:val="1F2E74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A60D73"/>
    <w:multiLevelType w:val="hybridMultilevel"/>
    <w:tmpl w:val="58AC37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8154D"/>
    <w:multiLevelType w:val="hybridMultilevel"/>
    <w:tmpl w:val="A4F82A92"/>
    <w:lvl w:ilvl="0" w:tplc="89FAD8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6" w15:restartNumberingAfterBreak="0">
    <w:nsid w:val="4E9F735C"/>
    <w:multiLevelType w:val="multilevel"/>
    <w:tmpl w:val="CC5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35A83"/>
    <w:multiLevelType w:val="multilevel"/>
    <w:tmpl w:val="1B1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1D6F7A"/>
    <w:multiLevelType w:val="hybridMultilevel"/>
    <w:tmpl w:val="D32A9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F1C7822"/>
    <w:multiLevelType w:val="hybridMultilevel"/>
    <w:tmpl w:val="3EBABFAC"/>
    <w:lvl w:ilvl="0" w:tplc="89FAD8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A81233E"/>
    <w:multiLevelType w:val="hybridMultilevel"/>
    <w:tmpl w:val="55563C4E"/>
    <w:lvl w:ilvl="0" w:tplc="04090001">
      <w:start w:val="1"/>
      <w:numFmt w:val="bullet"/>
      <w:lvlText w:val=""/>
      <w:lvlJc w:val="left"/>
      <w:pPr>
        <w:ind w:left="495" w:hanging="360"/>
      </w:pPr>
      <w:rPr>
        <w:rFonts w:ascii="Symbol" w:hAnsi="Symbol" w:cs="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cs="Wingdings" w:hint="default"/>
      </w:rPr>
    </w:lvl>
    <w:lvl w:ilvl="3" w:tplc="04090001" w:tentative="1">
      <w:start w:val="1"/>
      <w:numFmt w:val="bullet"/>
      <w:lvlText w:val=""/>
      <w:lvlJc w:val="left"/>
      <w:pPr>
        <w:ind w:left="2655" w:hanging="360"/>
      </w:pPr>
      <w:rPr>
        <w:rFonts w:ascii="Symbol" w:hAnsi="Symbol" w:cs="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cs="Wingdings" w:hint="default"/>
      </w:rPr>
    </w:lvl>
    <w:lvl w:ilvl="6" w:tplc="04090001" w:tentative="1">
      <w:start w:val="1"/>
      <w:numFmt w:val="bullet"/>
      <w:lvlText w:val=""/>
      <w:lvlJc w:val="left"/>
      <w:pPr>
        <w:ind w:left="4815" w:hanging="360"/>
      </w:pPr>
      <w:rPr>
        <w:rFonts w:ascii="Symbol" w:hAnsi="Symbol" w:cs="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cs="Wingdings" w:hint="default"/>
      </w:rPr>
    </w:lvl>
  </w:abstractNum>
  <w:abstractNum w:abstractNumId="31" w15:restartNumberingAfterBreak="0">
    <w:nsid w:val="6AD655FA"/>
    <w:multiLevelType w:val="multilevel"/>
    <w:tmpl w:val="4E4E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E22871"/>
    <w:multiLevelType w:val="multilevel"/>
    <w:tmpl w:val="6A00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A43490"/>
    <w:multiLevelType w:val="multilevel"/>
    <w:tmpl w:val="927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A41A3F"/>
    <w:multiLevelType w:val="multilevel"/>
    <w:tmpl w:val="1AF2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F343BC"/>
    <w:multiLevelType w:val="hybridMultilevel"/>
    <w:tmpl w:val="86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9B31181"/>
    <w:multiLevelType w:val="multilevel"/>
    <w:tmpl w:val="7FE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4297C"/>
    <w:multiLevelType w:val="multilevel"/>
    <w:tmpl w:val="4AFA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D4718C"/>
    <w:multiLevelType w:val="multilevel"/>
    <w:tmpl w:val="AFA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E32C3A"/>
    <w:multiLevelType w:val="multilevel"/>
    <w:tmpl w:val="F2CC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3"/>
  </w:num>
  <w:num w:numId="4">
    <w:abstractNumId w:val="24"/>
  </w:num>
  <w:num w:numId="5">
    <w:abstractNumId w:val="20"/>
  </w:num>
  <w:num w:numId="6">
    <w:abstractNumId w:val="22"/>
  </w:num>
  <w:num w:numId="7">
    <w:abstractNumId w:val="38"/>
  </w:num>
  <w:num w:numId="8">
    <w:abstractNumId w:val="0"/>
  </w:num>
  <w:num w:numId="9">
    <w:abstractNumId w:val="12"/>
  </w:num>
  <w:num w:numId="10">
    <w:abstractNumId w:val="26"/>
  </w:num>
  <w:num w:numId="11">
    <w:abstractNumId w:val="8"/>
  </w:num>
  <w:num w:numId="12">
    <w:abstractNumId w:val="27"/>
  </w:num>
  <w:num w:numId="13">
    <w:abstractNumId w:val="32"/>
  </w:num>
  <w:num w:numId="14">
    <w:abstractNumId w:val="6"/>
  </w:num>
  <w:num w:numId="15">
    <w:abstractNumId w:val="17"/>
  </w:num>
  <w:num w:numId="16">
    <w:abstractNumId w:val="40"/>
  </w:num>
  <w:num w:numId="17">
    <w:abstractNumId w:val="19"/>
  </w:num>
  <w:num w:numId="18">
    <w:abstractNumId w:val="31"/>
  </w:num>
  <w:num w:numId="19">
    <w:abstractNumId w:val="14"/>
  </w:num>
  <w:num w:numId="20">
    <w:abstractNumId w:val="36"/>
  </w:num>
  <w:num w:numId="21">
    <w:abstractNumId w:val="5"/>
  </w:num>
  <w:num w:numId="22">
    <w:abstractNumId w:val="10"/>
  </w:num>
  <w:num w:numId="23">
    <w:abstractNumId w:val="4"/>
  </w:num>
  <w:num w:numId="24">
    <w:abstractNumId w:val="33"/>
  </w:num>
  <w:num w:numId="25">
    <w:abstractNumId w:val="23"/>
  </w:num>
  <w:num w:numId="26">
    <w:abstractNumId w:val="30"/>
  </w:num>
  <w:num w:numId="27">
    <w:abstractNumId w:val="39"/>
  </w:num>
  <w:num w:numId="28">
    <w:abstractNumId w:val="2"/>
  </w:num>
  <w:num w:numId="29">
    <w:abstractNumId w:val="34"/>
  </w:num>
  <w:num w:numId="30">
    <w:abstractNumId w:val="37"/>
  </w:num>
  <w:num w:numId="31">
    <w:abstractNumId w:val="18"/>
  </w:num>
  <w:num w:numId="32">
    <w:abstractNumId w:val="35"/>
  </w:num>
  <w:num w:numId="33">
    <w:abstractNumId w:val="21"/>
  </w:num>
  <w:num w:numId="34">
    <w:abstractNumId w:val="9"/>
  </w:num>
  <w:num w:numId="35">
    <w:abstractNumId w:val="3"/>
  </w:num>
  <w:num w:numId="36">
    <w:abstractNumId w:val="28"/>
  </w:num>
  <w:num w:numId="37">
    <w:abstractNumId w:val="29"/>
  </w:num>
  <w:num w:numId="38">
    <w:abstractNumId w:val="15"/>
  </w:num>
  <w:num w:numId="39">
    <w:abstractNumId w:val="11"/>
  </w:num>
  <w:num w:numId="40">
    <w:abstractNumId w:val="25"/>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A21BE"/>
    <w:rsid w:val="000D33B8"/>
    <w:rsid w:val="00104993"/>
    <w:rsid w:val="0014159C"/>
    <w:rsid w:val="00151129"/>
    <w:rsid w:val="00167784"/>
    <w:rsid w:val="0018021D"/>
    <w:rsid w:val="00181C54"/>
    <w:rsid w:val="00186D07"/>
    <w:rsid w:val="00195BFA"/>
    <w:rsid w:val="001A0FFA"/>
    <w:rsid w:val="001A145C"/>
    <w:rsid w:val="001A422D"/>
    <w:rsid w:val="001A4461"/>
    <w:rsid w:val="001C2D93"/>
    <w:rsid w:val="001D4B31"/>
    <w:rsid w:val="00203AF4"/>
    <w:rsid w:val="00226402"/>
    <w:rsid w:val="00234055"/>
    <w:rsid w:val="00246079"/>
    <w:rsid w:val="00263B1B"/>
    <w:rsid w:val="002667F5"/>
    <w:rsid w:val="002851A1"/>
    <w:rsid w:val="00297D61"/>
    <w:rsid w:val="002B311A"/>
    <w:rsid w:val="002D6F0A"/>
    <w:rsid w:val="002F2595"/>
    <w:rsid w:val="002F4DB8"/>
    <w:rsid w:val="003063F8"/>
    <w:rsid w:val="00365DFE"/>
    <w:rsid w:val="00370E88"/>
    <w:rsid w:val="003A0454"/>
    <w:rsid w:val="0042704D"/>
    <w:rsid w:val="00427FED"/>
    <w:rsid w:val="0043302B"/>
    <w:rsid w:val="00437C5E"/>
    <w:rsid w:val="00445BE3"/>
    <w:rsid w:val="00455A53"/>
    <w:rsid w:val="004600C9"/>
    <w:rsid w:val="0046181D"/>
    <w:rsid w:val="00464BF5"/>
    <w:rsid w:val="004A6FE3"/>
    <w:rsid w:val="004B4D84"/>
    <w:rsid w:val="004E4C0F"/>
    <w:rsid w:val="00591FFA"/>
    <w:rsid w:val="005B03BD"/>
    <w:rsid w:val="005C79DB"/>
    <w:rsid w:val="005F1B0E"/>
    <w:rsid w:val="00615CE2"/>
    <w:rsid w:val="00636BF9"/>
    <w:rsid w:val="00637162"/>
    <w:rsid w:val="00642637"/>
    <w:rsid w:val="006647CE"/>
    <w:rsid w:val="00684137"/>
    <w:rsid w:val="006A1424"/>
    <w:rsid w:val="006A57DD"/>
    <w:rsid w:val="006F477A"/>
    <w:rsid w:val="00735012"/>
    <w:rsid w:val="0074310D"/>
    <w:rsid w:val="00755E56"/>
    <w:rsid w:val="00767EFF"/>
    <w:rsid w:val="00793B47"/>
    <w:rsid w:val="007A6F67"/>
    <w:rsid w:val="007C50FE"/>
    <w:rsid w:val="007F07A1"/>
    <w:rsid w:val="00800095"/>
    <w:rsid w:val="00801AE9"/>
    <w:rsid w:val="00803096"/>
    <w:rsid w:val="00825337"/>
    <w:rsid w:val="00841613"/>
    <w:rsid w:val="008973A9"/>
    <w:rsid w:val="008A0AEA"/>
    <w:rsid w:val="008E4143"/>
    <w:rsid w:val="008E7A44"/>
    <w:rsid w:val="00907A7A"/>
    <w:rsid w:val="0091103D"/>
    <w:rsid w:val="00923B7C"/>
    <w:rsid w:val="00932C69"/>
    <w:rsid w:val="00936423"/>
    <w:rsid w:val="00964400"/>
    <w:rsid w:val="0096454D"/>
    <w:rsid w:val="009732E5"/>
    <w:rsid w:val="0099166F"/>
    <w:rsid w:val="00991BE3"/>
    <w:rsid w:val="009A2F2E"/>
    <w:rsid w:val="009A4BD7"/>
    <w:rsid w:val="009A7578"/>
    <w:rsid w:val="009D3E99"/>
    <w:rsid w:val="00A408BA"/>
    <w:rsid w:val="00A953E0"/>
    <w:rsid w:val="00AB00A9"/>
    <w:rsid w:val="00AB27EC"/>
    <w:rsid w:val="00AB5FF7"/>
    <w:rsid w:val="00AB7AA2"/>
    <w:rsid w:val="00AD2B9E"/>
    <w:rsid w:val="00B054DB"/>
    <w:rsid w:val="00B16679"/>
    <w:rsid w:val="00B16A9B"/>
    <w:rsid w:val="00B31817"/>
    <w:rsid w:val="00B343F1"/>
    <w:rsid w:val="00B51838"/>
    <w:rsid w:val="00B52D7B"/>
    <w:rsid w:val="00B538D9"/>
    <w:rsid w:val="00B6444E"/>
    <w:rsid w:val="00B74A3E"/>
    <w:rsid w:val="00B852E3"/>
    <w:rsid w:val="00BA43AD"/>
    <w:rsid w:val="00BB5085"/>
    <w:rsid w:val="00BB5B2B"/>
    <w:rsid w:val="00BD1E65"/>
    <w:rsid w:val="00BE0261"/>
    <w:rsid w:val="00BE3A24"/>
    <w:rsid w:val="00BF5369"/>
    <w:rsid w:val="00C03EF7"/>
    <w:rsid w:val="00C574F1"/>
    <w:rsid w:val="00C62608"/>
    <w:rsid w:val="00C75D2E"/>
    <w:rsid w:val="00C803BA"/>
    <w:rsid w:val="00CA0EB5"/>
    <w:rsid w:val="00CA7659"/>
    <w:rsid w:val="00CE4E71"/>
    <w:rsid w:val="00CF2FB8"/>
    <w:rsid w:val="00D110A9"/>
    <w:rsid w:val="00D135B5"/>
    <w:rsid w:val="00D13AF0"/>
    <w:rsid w:val="00D25C81"/>
    <w:rsid w:val="00D4050F"/>
    <w:rsid w:val="00D5183E"/>
    <w:rsid w:val="00D7661C"/>
    <w:rsid w:val="00D81105"/>
    <w:rsid w:val="00D92C1E"/>
    <w:rsid w:val="00DF2B67"/>
    <w:rsid w:val="00E163E4"/>
    <w:rsid w:val="00E17AFB"/>
    <w:rsid w:val="00E27A94"/>
    <w:rsid w:val="00E535B2"/>
    <w:rsid w:val="00E63460"/>
    <w:rsid w:val="00E91406"/>
    <w:rsid w:val="00EB27B7"/>
    <w:rsid w:val="00EB2BBC"/>
    <w:rsid w:val="00EC48D9"/>
    <w:rsid w:val="00F22EEF"/>
    <w:rsid w:val="00F27FBB"/>
    <w:rsid w:val="00F324BC"/>
    <w:rsid w:val="00F435D6"/>
    <w:rsid w:val="00F92677"/>
    <w:rsid w:val="00FD5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27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wysiwygimageupload">
    <w:name w:val="wysiwyg_imageupload"/>
    <w:basedOn w:val="DefaultParagraphFont"/>
    <w:rsid w:val="00D4050F"/>
  </w:style>
  <w:style w:type="character" w:customStyle="1" w:styleId="imagecaption">
    <w:name w:val="image_caption"/>
    <w:basedOn w:val="DefaultParagraphFont"/>
    <w:rsid w:val="00D4050F"/>
  </w:style>
  <w:style w:type="paragraph" w:customStyle="1" w:styleId="Default">
    <w:name w:val="Default"/>
    <w:rsid w:val="00203AF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F27FBB"/>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F27FBB"/>
    <w:pPr>
      <w:spacing w:before="100" w:beforeAutospacing="1" w:after="100" w:afterAutospacing="1" w:line="240" w:lineRule="auto"/>
    </w:pPr>
    <w:rPr>
      <w:rFonts w:ascii="Times New Roman" w:eastAsia="Times New Roman" w:hAnsi="Times New Roman"/>
      <w:sz w:val="24"/>
      <w:szCs w:val="24"/>
    </w:rPr>
  </w:style>
  <w:style w:type="character" w:customStyle="1" w:styleId="myc-visuallyhidden">
    <w:name w:val="myc-visuallyhidden"/>
    <w:basedOn w:val="DefaultParagraphFont"/>
    <w:rsid w:val="002F2595"/>
  </w:style>
  <w:style w:type="character" w:customStyle="1" w:styleId="rc-date">
    <w:name w:val="rc-date"/>
    <w:basedOn w:val="DefaultParagraphFont"/>
    <w:rsid w:val="002F2595"/>
  </w:style>
  <w:style w:type="paragraph" w:customStyle="1" w:styleId="add-choice">
    <w:name w:val="add-choice"/>
    <w:basedOn w:val="Normal"/>
    <w:rsid w:val="002F2595"/>
    <w:pPr>
      <w:spacing w:before="100" w:beforeAutospacing="1" w:after="100" w:afterAutospacing="1" w:line="240" w:lineRule="auto"/>
    </w:pPr>
    <w:rPr>
      <w:rFonts w:ascii="Times New Roman" w:eastAsia="Times New Roman" w:hAnsi="Times New Roman"/>
      <w:sz w:val="24"/>
      <w:szCs w:val="24"/>
    </w:rPr>
  </w:style>
  <w:style w:type="character" w:customStyle="1" w:styleId="authors">
    <w:name w:val="authors"/>
    <w:basedOn w:val="DefaultParagraphFont"/>
    <w:rsid w:val="00793B47"/>
  </w:style>
  <w:style w:type="character" w:styleId="PageNumber">
    <w:name w:val="page number"/>
    <w:basedOn w:val="DefaultParagraphFont"/>
    <w:uiPriority w:val="99"/>
    <w:semiHidden/>
    <w:unhideWhenUsed/>
    <w:rsid w:val="00B3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8832">
      <w:bodyDiv w:val="1"/>
      <w:marLeft w:val="0"/>
      <w:marRight w:val="0"/>
      <w:marTop w:val="0"/>
      <w:marBottom w:val="0"/>
      <w:divBdr>
        <w:top w:val="none" w:sz="0" w:space="0" w:color="auto"/>
        <w:left w:val="none" w:sz="0" w:space="0" w:color="auto"/>
        <w:bottom w:val="none" w:sz="0" w:space="0" w:color="auto"/>
        <w:right w:val="none" w:sz="0" w:space="0" w:color="auto"/>
      </w:divBdr>
      <w:divsChild>
        <w:div w:id="1885746994">
          <w:marLeft w:val="0"/>
          <w:marRight w:val="0"/>
          <w:marTop w:val="0"/>
          <w:marBottom w:val="0"/>
          <w:divBdr>
            <w:top w:val="none" w:sz="0" w:space="0" w:color="auto"/>
            <w:left w:val="none" w:sz="0" w:space="0" w:color="auto"/>
            <w:bottom w:val="none" w:sz="0" w:space="0" w:color="auto"/>
            <w:right w:val="none" w:sz="0" w:space="0" w:color="auto"/>
          </w:divBdr>
        </w:div>
      </w:divsChild>
    </w:div>
    <w:div w:id="251163458">
      <w:bodyDiv w:val="1"/>
      <w:marLeft w:val="0"/>
      <w:marRight w:val="0"/>
      <w:marTop w:val="0"/>
      <w:marBottom w:val="0"/>
      <w:divBdr>
        <w:top w:val="none" w:sz="0" w:space="0" w:color="auto"/>
        <w:left w:val="none" w:sz="0" w:space="0" w:color="auto"/>
        <w:bottom w:val="none" w:sz="0" w:space="0" w:color="auto"/>
        <w:right w:val="none" w:sz="0" w:space="0" w:color="auto"/>
      </w:divBdr>
      <w:divsChild>
        <w:div w:id="1932423424">
          <w:marLeft w:val="0"/>
          <w:marRight w:val="0"/>
          <w:marTop w:val="0"/>
          <w:marBottom w:val="0"/>
          <w:divBdr>
            <w:top w:val="none" w:sz="0" w:space="0" w:color="auto"/>
            <w:left w:val="none" w:sz="0" w:space="0" w:color="auto"/>
            <w:bottom w:val="none" w:sz="0" w:space="0" w:color="auto"/>
            <w:right w:val="none" w:sz="0" w:space="0" w:color="auto"/>
          </w:divBdr>
        </w:div>
        <w:div w:id="1473906395">
          <w:marLeft w:val="0"/>
          <w:marRight w:val="0"/>
          <w:marTop w:val="0"/>
          <w:marBottom w:val="0"/>
          <w:divBdr>
            <w:top w:val="none" w:sz="0" w:space="0" w:color="auto"/>
            <w:left w:val="none" w:sz="0" w:space="0" w:color="auto"/>
            <w:bottom w:val="none" w:sz="0" w:space="0" w:color="auto"/>
            <w:right w:val="none" w:sz="0" w:space="0" w:color="auto"/>
          </w:divBdr>
          <w:divsChild>
            <w:div w:id="1015426794">
              <w:marLeft w:val="0"/>
              <w:marRight w:val="0"/>
              <w:marTop w:val="0"/>
              <w:marBottom w:val="0"/>
              <w:divBdr>
                <w:top w:val="none" w:sz="0" w:space="0" w:color="auto"/>
                <w:left w:val="none" w:sz="0" w:space="0" w:color="auto"/>
                <w:bottom w:val="none" w:sz="0" w:space="0" w:color="auto"/>
                <w:right w:val="none" w:sz="0" w:space="0" w:color="auto"/>
              </w:divBdr>
              <w:divsChild>
                <w:div w:id="2052722574">
                  <w:marLeft w:val="0"/>
                  <w:marRight w:val="0"/>
                  <w:marTop w:val="0"/>
                  <w:marBottom w:val="0"/>
                  <w:divBdr>
                    <w:top w:val="none" w:sz="0" w:space="0" w:color="auto"/>
                    <w:left w:val="none" w:sz="0" w:space="0" w:color="auto"/>
                    <w:bottom w:val="none" w:sz="0" w:space="0" w:color="auto"/>
                    <w:right w:val="none" w:sz="0" w:space="0" w:color="auto"/>
                  </w:divBdr>
                  <w:divsChild>
                    <w:div w:id="286471975">
                      <w:marLeft w:val="0"/>
                      <w:marRight w:val="0"/>
                      <w:marTop w:val="0"/>
                      <w:marBottom w:val="0"/>
                      <w:divBdr>
                        <w:top w:val="none" w:sz="0" w:space="0" w:color="auto"/>
                        <w:left w:val="none" w:sz="0" w:space="0" w:color="auto"/>
                        <w:bottom w:val="none" w:sz="0" w:space="0" w:color="auto"/>
                        <w:right w:val="none" w:sz="0" w:space="0" w:color="auto"/>
                      </w:divBdr>
                      <w:divsChild>
                        <w:div w:id="8096328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346567186">
      <w:bodyDiv w:val="1"/>
      <w:marLeft w:val="0"/>
      <w:marRight w:val="0"/>
      <w:marTop w:val="0"/>
      <w:marBottom w:val="0"/>
      <w:divBdr>
        <w:top w:val="none" w:sz="0" w:space="0" w:color="auto"/>
        <w:left w:val="none" w:sz="0" w:space="0" w:color="auto"/>
        <w:bottom w:val="none" w:sz="0" w:space="0" w:color="auto"/>
        <w:right w:val="none" w:sz="0" w:space="0" w:color="auto"/>
      </w:divBdr>
      <w:divsChild>
        <w:div w:id="761295198">
          <w:marLeft w:val="0"/>
          <w:marRight w:val="0"/>
          <w:marTop w:val="0"/>
          <w:marBottom w:val="0"/>
          <w:divBdr>
            <w:top w:val="none" w:sz="0" w:space="0" w:color="auto"/>
            <w:left w:val="none" w:sz="0" w:space="0" w:color="auto"/>
            <w:bottom w:val="none" w:sz="0" w:space="0" w:color="auto"/>
            <w:right w:val="none" w:sz="0" w:space="0" w:color="auto"/>
          </w:divBdr>
          <w:divsChild>
            <w:div w:id="2086803985">
              <w:marLeft w:val="350"/>
              <w:marRight w:val="0"/>
              <w:marTop w:val="0"/>
              <w:marBottom w:val="350"/>
              <w:divBdr>
                <w:top w:val="none" w:sz="0" w:space="0" w:color="auto"/>
                <w:left w:val="none" w:sz="0" w:space="0" w:color="auto"/>
                <w:bottom w:val="none" w:sz="0" w:space="0" w:color="auto"/>
                <w:right w:val="none" w:sz="0" w:space="0" w:color="auto"/>
              </w:divBdr>
            </w:div>
            <w:div w:id="457840920">
              <w:marLeft w:val="0"/>
              <w:marRight w:val="0"/>
              <w:marTop w:val="0"/>
              <w:marBottom w:val="360"/>
              <w:divBdr>
                <w:top w:val="none" w:sz="0" w:space="0" w:color="auto"/>
                <w:left w:val="none" w:sz="0" w:space="0" w:color="auto"/>
                <w:bottom w:val="none" w:sz="0" w:space="0" w:color="auto"/>
                <w:right w:val="none" w:sz="0" w:space="0" w:color="auto"/>
              </w:divBdr>
            </w:div>
          </w:divsChild>
        </w:div>
        <w:div w:id="1093938373">
          <w:marLeft w:val="0"/>
          <w:marRight w:val="0"/>
          <w:marTop w:val="360"/>
          <w:marBottom w:val="720"/>
          <w:divBdr>
            <w:top w:val="none" w:sz="0" w:space="0" w:color="auto"/>
            <w:left w:val="none" w:sz="0" w:space="0" w:color="auto"/>
            <w:bottom w:val="none" w:sz="0" w:space="0" w:color="auto"/>
            <w:right w:val="none" w:sz="0" w:space="0" w:color="auto"/>
          </w:divBdr>
        </w:div>
        <w:div w:id="120341154">
          <w:marLeft w:val="0"/>
          <w:marRight w:val="0"/>
          <w:marTop w:val="0"/>
          <w:marBottom w:val="300"/>
          <w:divBdr>
            <w:top w:val="none" w:sz="0" w:space="0" w:color="auto"/>
            <w:left w:val="none" w:sz="0" w:space="0" w:color="auto"/>
            <w:bottom w:val="none" w:sz="0" w:space="0" w:color="auto"/>
            <w:right w:val="none" w:sz="0" w:space="0" w:color="auto"/>
          </w:divBdr>
        </w:div>
        <w:div w:id="1699694318">
          <w:marLeft w:val="360"/>
          <w:marRight w:val="0"/>
          <w:marTop w:val="0"/>
          <w:marBottom w:val="360"/>
          <w:divBdr>
            <w:top w:val="none" w:sz="0" w:space="0" w:color="auto"/>
            <w:left w:val="none" w:sz="0" w:space="0" w:color="auto"/>
            <w:bottom w:val="none" w:sz="0" w:space="0" w:color="auto"/>
            <w:right w:val="none" w:sz="0" w:space="0" w:color="auto"/>
          </w:divBdr>
        </w:div>
        <w:div w:id="647593461">
          <w:marLeft w:val="360"/>
          <w:marRight w:val="0"/>
          <w:marTop w:val="0"/>
          <w:marBottom w:val="360"/>
          <w:divBdr>
            <w:top w:val="none" w:sz="0" w:space="0" w:color="auto"/>
            <w:left w:val="none" w:sz="0" w:space="0" w:color="auto"/>
            <w:bottom w:val="none" w:sz="0" w:space="0" w:color="auto"/>
            <w:right w:val="none" w:sz="0" w:space="0" w:color="auto"/>
          </w:divBdr>
        </w:div>
        <w:div w:id="1382746476">
          <w:marLeft w:val="0"/>
          <w:marRight w:val="0"/>
          <w:marTop w:val="0"/>
          <w:marBottom w:val="360"/>
          <w:divBdr>
            <w:top w:val="none" w:sz="0" w:space="0" w:color="auto"/>
            <w:left w:val="none" w:sz="0" w:space="0" w:color="auto"/>
            <w:bottom w:val="none" w:sz="0" w:space="0" w:color="auto"/>
            <w:right w:val="none" w:sz="0" w:space="0" w:color="auto"/>
          </w:divBdr>
        </w:div>
        <w:div w:id="271742788">
          <w:marLeft w:val="0"/>
          <w:marRight w:val="0"/>
          <w:marTop w:val="0"/>
          <w:marBottom w:val="360"/>
          <w:divBdr>
            <w:top w:val="none" w:sz="0" w:space="0" w:color="auto"/>
            <w:left w:val="none" w:sz="0" w:space="0" w:color="auto"/>
            <w:bottom w:val="none" w:sz="0" w:space="0" w:color="auto"/>
            <w:right w:val="none" w:sz="0" w:space="0" w:color="auto"/>
          </w:divBdr>
          <w:divsChild>
            <w:div w:id="1288244078">
              <w:marLeft w:val="0"/>
              <w:marRight w:val="0"/>
              <w:marTop w:val="0"/>
              <w:marBottom w:val="750"/>
              <w:divBdr>
                <w:top w:val="none" w:sz="0" w:space="0" w:color="auto"/>
                <w:left w:val="none" w:sz="0" w:space="0" w:color="auto"/>
                <w:bottom w:val="none" w:sz="0" w:space="0" w:color="auto"/>
                <w:right w:val="none" w:sz="0" w:space="0" w:color="auto"/>
              </w:divBdr>
              <w:divsChild>
                <w:div w:id="104733202">
                  <w:marLeft w:val="0"/>
                  <w:marRight w:val="0"/>
                  <w:marTop w:val="0"/>
                  <w:marBottom w:val="0"/>
                  <w:divBdr>
                    <w:top w:val="none" w:sz="0" w:space="0" w:color="auto"/>
                    <w:left w:val="none" w:sz="0" w:space="0" w:color="auto"/>
                    <w:bottom w:val="none" w:sz="0" w:space="0" w:color="auto"/>
                    <w:right w:val="none" w:sz="0" w:space="0" w:color="auto"/>
                  </w:divBdr>
                </w:div>
                <w:div w:id="872117486">
                  <w:marLeft w:val="0"/>
                  <w:marRight w:val="0"/>
                  <w:marTop w:val="0"/>
                  <w:marBottom w:val="0"/>
                  <w:divBdr>
                    <w:top w:val="none" w:sz="0" w:space="0" w:color="auto"/>
                    <w:left w:val="none" w:sz="0" w:space="0" w:color="auto"/>
                    <w:bottom w:val="none" w:sz="0" w:space="0" w:color="auto"/>
                    <w:right w:val="none" w:sz="0" w:space="0" w:color="auto"/>
                  </w:divBdr>
                </w:div>
                <w:div w:id="1112553603">
                  <w:marLeft w:val="0"/>
                  <w:marRight w:val="0"/>
                  <w:marTop w:val="0"/>
                  <w:marBottom w:val="0"/>
                  <w:divBdr>
                    <w:top w:val="none" w:sz="0" w:space="0" w:color="auto"/>
                    <w:left w:val="none" w:sz="0" w:space="0" w:color="auto"/>
                    <w:bottom w:val="none" w:sz="0" w:space="0" w:color="auto"/>
                    <w:right w:val="none" w:sz="0" w:space="0" w:color="auto"/>
                  </w:divBdr>
                </w:div>
                <w:div w:id="1638728079">
                  <w:marLeft w:val="0"/>
                  <w:marRight w:val="0"/>
                  <w:marTop w:val="0"/>
                  <w:marBottom w:val="0"/>
                  <w:divBdr>
                    <w:top w:val="none" w:sz="0" w:space="0" w:color="auto"/>
                    <w:left w:val="none" w:sz="0" w:space="0" w:color="auto"/>
                    <w:bottom w:val="none" w:sz="0" w:space="0" w:color="auto"/>
                    <w:right w:val="none" w:sz="0" w:space="0" w:color="auto"/>
                  </w:divBdr>
                </w:div>
              </w:divsChild>
            </w:div>
            <w:div w:id="196742025">
              <w:marLeft w:val="0"/>
              <w:marRight w:val="0"/>
              <w:marTop w:val="360"/>
              <w:marBottom w:val="0"/>
              <w:divBdr>
                <w:top w:val="single" w:sz="12" w:space="12" w:color="DADAD5"/>
                <w:left w:val="none" w:sz="0" w:space="0" w:color="auto"/>
                <w:bottom w:val="none" w:sz="0" w:space="0" w:color="auto"/>
                <w:right w:val="none" w:sz="0" w:space="0" w:color="auto"/>
              </w:divBdr>
            </w:div>
          </w:divsChild>
        </w:div>
        <w:div w:id="1946956407">
          <w:marLeft w:val="9792"/>
          <w:marRight w:val="0"/>
          <w:marTop w:val="0"/>
          <w:marBottom w:val="0"/>
          <w:divBdr>
            <w:top w:val="none" w:sz="0" w:space="0" w:color="auto"/>
            <w:left w:val="none" w:sz="0" w:space="0" w:color="auto"/>
            <w:bottom w:val="none" w:sz="0" w:space="0" w:color="auto"/>
            <w:right w:val="none" w:sz="0" w:space="0" w:color="auto"/>
          </w:divBdr>
          <w:divsChild>
            <w:div w:id="1421173313">
              <w:marLeft w:val="0"/>
              <w:marRight w:val="0"/>
              <w:marTop w:val="0"/>
              <w:marBottom w:val="225"/>
              <w:divBdr>
                <w:top w:val="none" w:sz="0" w:space="0" w:color="auto"/>
                <w:left w:val="none" w:sz="0" w:space="0" w:color="auto"/>
                <w:bottom w:val="none" w:sz="0" w:space="0" w:color="auto"/>
                <w:right w:val="none" w:sz="0" w:space="0" w:color="auto"/>
              </w:divBdr>
              <w:divsChild>
                <w:div w:id="31731656">
                  <w:marLeft w:val="180"/>
                  <w:marRight w:val="180"/>
                  <w:marTop w:val="375"/>
                  <w:marBottom w:val="375"/>
                  <w:divBdr>
                    <w:top w:val="none" w:sz="0" w:space="0" w:color="auto"/>
                    <w:left w:val="none" w:sz="0" w:space="0" w:color="auto"/>
                    <w:bottom w:val="none" w:sz="0" w:space="0" w:color="auto"/>
                    <w:right w:val="none" w:sz="0" w:space="0" w:color="auto"/>
                  </w:divBdr>
                </w:div>
                <w:div w:id="908803969">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402145604">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451245978">
      <w:bodyDiv w:val="1"/>
      <w:marLeft w:val="0"/>
      <w:marRight w:val="0"/>
      <w:marTop w:val="0"/>
      <w:marBottom w:val="0"/>
      <w:divBdr>
        <w:top w:val="none" w:sz="0" w:space="0" w:color="auto"/>
        <w:left w:val="none" w:sz="0" w:space="0" w:color="auto"/>
        <w:bottom w:val="none" w:sz="0" w:space="0" w:color="auto"/>
        <w:right w:val="none" w:sz="0" w:space="0" w:color="auto"/>
      </w:divBdr>
    </w:div>
    <w:div w:id="516311884">
      <w:bodyDiv w:val="1"/>
      <w:marLeft w:val="0"/>
      <w:marRight w:val="0"/>
      <w:marTop w:val="0"/>
      <w:marBottom w:val="0"/>
      <w:divBdr>
        <w:top w:val="none" w:sz="0" w:space="0" w:color="auto"/>
        <w:left w:val="none" w:sz="0" w:space="0" w:color="auto"/>
        <w:bottom w:val="none" w:sz="0" w:space="0" w:color="auto"/>
        <w:right w:val="none" w:sz="0" w:space="0" w:color="auto"/>
      </w:divBdr>
      <w:divsChild>
        <w:div w:id="611254686">
          <w:marLeft w:val="0"/>
          <w:marRight w:val="0"/>
          <w:marTop w:val="0"/>
          <w:marBottom w:val="0"/>
          <w:divBdr>
            <w:top w:val="none" w:sz="0" w:space="0" w:color="auto"/>
            <w:left w:val="none" w:sz="0" w:space="0" w:color="auto"/>
            <w:bottom w:val="none" w:sz="0" w:space="0" w:color="auto"/>
            <w:right w:val="none" w:sz="0" w:space="0" w:color="auto"/>
          </w:divBdr>
        </w:div>
      </w:divsChild>
    </w:div>
    <w:div w:id="651568482">
      <w:bodyDiv w:val="1"/>
      <w:marLeft w:val="0"/>
      <w:marRight w:val="0"/>
      <w:marTop w:val="0"/>
      <w:marBottom w:val="0"/>
      <w:divBdr>
        <w:top w:val="none" w:sz="0" w:space="0" w:color="auto"/>
        <w:left w:val="none" w:sz="0" w:space="0" w:color="auto"/>
        <w:bottom w:val="none" w:sz="0" w:space="0" w:color="auto"/>
        <w:right w:val="none" w:sz="0" w:space="0" w:color="auto"/>
      </w:divBdr>
    </w:div>
    <w:div w:id="733747484">
      <w:bodyDiv w:val="1"/>
      <w:marLeft w:val="0"/>
      <w:marRight w:val="0"/>
      <w:marTop w:val="0"/>
      <w:marBottom w:val="0"/>
      <w:divBdr>
        <w:top w:val="none" w:sz="0" w:space="0" w:color="auto"/>
        <w:left w:val="none" w:sz="0" w:space="0" w:color="auto"/>
        <w:bottom w:val="none" w:sz="0" w:space="0" w:color="auto"/>
        <w:right w:val="none" w:sz="0" w:space="0" w:color="auto"/>
      </w:divBdr>
    </w:div>
    <w:div w:id="873427959">
      <w:bodyDiv w:val="1"/>
      <w:marLeft w:val="0"/>
      <w:marRight w:val="0"/>
      <w:marTop w:val="0"/>
      <w:marBottom w:val="0"/>
      <w:divBdr>
        <w:top w:val="none" w:sz="0" w:space="0" w:color="auto"/>
        <w:left w:val="none" w:sz="0" w:space="0" w:color="auto"/>
        <w:bottom w:val="none" w:sz="0" w:space="0" w:color="auto"/>
        <w:right w:val="none" w:sz="0" w:space="0" w:color="auto"/>
      </w:divBdr>
    </w:div>
    <w:div w:id="1166819198">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19828868">
      <w:bodyDiv w:val="1"/>
      <w:marLeft w:val="0"/>
      <w:marRight w:val="0"/>
      <w:marTop w:val="0"/>
      <w:marBottom w:val="0"/>
      <w:divBdr>
        <w:top w:val="none" w:sz="0" w:space="0" w:color="auto"/>
        <w:left w:val="none" w:sz="0" w:space="0" w:color="auto"/>
        <w:bottom w:val="none" w:sz="0" w:space="0" w:color="auto"/>
        <w:right w:val="none" w:sz="0" w:space="0" w:color="auto"/>
      </w:divBdr>
    </w:div>
    <w:div w:id="1229028390">
      <w:bodyDiv w:val="1"/>
      <w:marLeft w:val="0"/>
      <w:marRight w:val="0"/>
      <w:marTop w:val="0"/>
      <w:marBottom w:val="0"/>
      <w:divBdr>
        <w:top w:val="none" w:sz="0" w:space="0" w:color="auto"/>
        <w:left w:val="none" w:sz="0" w:space="0" w:color="auto"/>
        <w:bottom w:val="none" w:sz="0" w:space="0" w:color="auto"/>
        <w:right w:val="none" w:sz="0" w:space="0" w:color="auto"/>
      </w:divBdr>
    </w:div>
    <w:div w:id="1245409260">
      <w:bodyDiv w:val="1"/>
      <w:marLeft w:val="0"/>
      <w:marRight w:val="0"/>
      <w:marTop w:val="0"/>
      <w:marBottom w:val="0"/>
      <w:divBdr>
        <w:top w:val="none" w:sz="0" w:space="0" w:color="auto"/>
        <w:left w:val="none" w:sz="0" w:space="0" w:color="auto"/>
        <w:bottom w:val="none" w:sz="0" w:space="0" w:color="auto"/>
        <w:right w:val="none" w:sz="0" w:space="0" w:color="auto"/>
      </w:divBdr>
    </w:div>
    <w:div w:id="1472212851">
      <w:bodyDiv w:val="1"/>
      <w:marLeft w:val="0"/>
      <w:marRight w:val="0"/>
      <w:marTop w:val="0"/>
      <w:marBottom w:val="0"/>
      <w:divBdr>
        <w:top w:val="none" w:sz="0" w:space="0" w:color="auto"/>
        <w:left w:val="none" w:sz="0" w:space="0" w:color="auto"/>
        <w:bottom w:val="none" w:sz="0" w:space="0" w:color="auto"/>
        <w:right w:val="none" w:sz="0" w:space="0" w:color="auto"/>
      </w:divBdr>
    </w:div>
    <w:div w:id="1494952885">
      <w:bodyDiv w:val="1"/>
      <w:marLeft w:val="0"/>
      <w:marRight w:val="0"/>
      <w:marTop w:val="0"/>
      <w:marBottom w:val="0"/>
      <w:divBdr>
        <w:top w:val="none" w:sz="0" w:space="0" w:color="auto"/>
        <w:left w:val="none" w:sz="0" w:space="0" w:color="auto"/>
        <w:bottom w:val="none" w:sz="0" w:space="0" w:color="auto"/>
        <w:right w:val="none" w:sz="0" w:space="0" w:color="auto"/>
      </w:divBdr>
    </w:div>
    <w:div w:id="1606494862">
      <w:bodyDiv w:val="1"/>
      <w:marLeft w:val="0"/>
      <w:marRight w:val="0"/>
      <w:marTop w:val="0"/>
      <w:marBottom w:val="0"/>
      <w:divBdr>
        <w:top w:val="none" w:sz="0" w:space="0" w:color="auto"/>
        <w:left w:val="none" w:sz="0" w:space="0" w:color="auto"/>
        <w:bottom w:val="none" w:sz="0" w:space="0" w:color="auto"/>
        <w:right w:val="none" w:sz="0" w:space="0" w:color="auto"/>
      </w:divBdr>
      <w:divsChild>
        <w:div w:id="654646394">
          <w:marLeft w:val="0"/>
          <w:marRight w:val="0"/>
          <w:marTop w:val="0"/>
          <w:marBottom w:val="0"/>
          <w:divBdr>
            <w:top w:val="none" w:sz="0" w:space="0" w:color="auto"/>
            <w:left w:val="none" w:sz="0" w:space="0" w:color="auto"/>
            <w:bottom w:val="none" w:sz="0" w:space="0" w:color="auto"/>
            <w:right w:val="none" w:sz="0" w:space="0" w:color="auto"/>
          </w:divBdr>
          <w:divsChild>
            <w:div w:id="2088650921">
              <w:marLeft w:val="0"/>
              <w:marRight w:val="0"/>
              <w:marTop w:val="0"/>
              <w:marBottom w:val="0"/>
              <w:divBdr>
                <w:top w:val="none" w:sz="0" w:space="0" w:color="auto"/>
                <w:left w:val="none" w:sz="0" w:space="0" w:color="auto"/>
                <w:bottom w:val="none" w:sz="0" w:space="0" w:color="auto"/>
                <w:right w:val="none" w:sz="0" w:space="0" w:color="auto"/>
              </w:divBdr>
              <w:divsChild>
                <w:div w:id="14622068">
                  <w:marLeft w:val="0"/>
                  <w:marRight w:val="0"/>
                  <w:marTop w:val="0"/>
                  <w:marBottom w:val="0"/>
                  <w:divBdr>
                    <w:top w:val="none" w:sz="0" w:space="0" w:color="auto"/>
                    <w:left w:val="none" w:sz="0" w:space="0" w:color="auto"/>
                    <w:bottom w:val="none" w:sz="0" w:space="0" w:color="auto"/>
                    <w:right w:val="none" w:sz="0" w:space="0" w:color="auto"/>
                  </w:divBdr>
                  <w:divsChild>
                    <w:div w:id="1274287656">
                      <w:marLeft w:val="0"/>
                      <w:marRight w:val="0"/>
                      <w:marTop w:val="0"/>
                      <w:marBottom w:val="0"/>
                      <w:divBdr>
                        <w:top w:val="none" w:sz="0" w:space="0" w:color="auto"/>
                        <w:left w:val="none" w:sz="0" w:space="0" w:color="auto"/>
                        <w:bottom w:val="none" w:sz="0" w:space="0" w:color="auto"/>
                        <w:right w:val="none" w:sz="0" w:space="0" w:color="auto"/>
                      </w:divBdr>
                      <w:divsChild>
                        <w:div w:id="498890533">
                          <w:marLeft w:val="-225"/>
                          <w:marRight w:val="-225"/>
                          <w:marTop w:val="0"/>
                          <w:marBottom w:val="300"/>
                          <w:divBdr>
                            <w:top w:val="none" w:sz="0" w:space="0" w:color="auto"/>
                            <w:left w:val="none" w:sz="0" w:space="0" w:color="auto"/>
                            <w:bottom w:val="single" w:sz="6" w:space="0" w:color="AAAAAA"/>
                            <w:right w:val="none" w:sz="0" w:space="0" w:color="auto"/>
                          </w:divBdr>
                        </w:div>
                        <w:div w:id="186255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49149431">
          <w:marLeft w:val="0"/>
          <w:marRight w:val="0"/>
          <w:marTop w:val="0"/>
          <w:marBottom w:val="0"/>
          <w:divBdr>
            <w:top w:val="none" w:sz="0" w:space="0" w:color="auto"/>
            <w:left w:val="none" w:sz="0" w:space="0" w:color="auto"/>
            <w:bottom w:val="none" w:sz="0" w:space="0" w:color="auto"/>
            <w:right w:val="none" w:sz="0" w:space="0" w:color="auto"/>
          </w:divBdr>
          <w:divsChild>
            <w:div w:id="1746104339">
              <w:marLeft w:val="0"/>
              <w:marRight w:val="0"/>
              <w:marTop w:val="0"/>
              <w:marBottom w:val="0"/>
              <w:divBdr>
                <w:top w:val="none" w:sz="0" w:space="0" w:color="auto"/>
                <w:left w:val="none" w:sz="0" w:space="0" w:color="auto"/>
                <w:bottom w:val="none" w:sz="0" w:space="0" w:color="auto"/>
                <w:right w:val="none" w:sz="0" w:space="0" w:color="auto"/>
              </w:divBdr>
              <w:divsChild>
                <w:div w:id="171072131">
                  <w:marLeft w:val="0"/>
                  <w:marRight w:val="0"/>
                  <w:marTop w:val="0"/>
                  <w:marBottom w:val="0"/>
                  <w:divBdr>
                    <w:top w:val="none" w:sz="0" w:space="0" w:color="auto"/>
                    <w:left w:val="none" w:sz="0" w:space="0" w:color="auto"/>
                    <w:bottom w:val="none" w:sz="0" w:space="0" w:color="auto"/>
                    <w:right w:val="none" w:sz="0" w:space="0" w:color="auto"/>
                  </w:divBdr>
                  <w:divsChild>
                    <w:div w:id="2049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93093">
      <w:bodyDiv w:val="1"/>
      <w:marLeft w:val="0"/>
      <w:marRight w:val="0"/>
      <w:marTop w:val="0"/>
      <w:marBottom w:val="0"/>
      <w:divBdr>
        <w:top w:val="none" w:sz="0" w:space="0" w:color="auto"/>
        <w:left w:val="none" w:sz="0" w:space="0" w:color="auto"/>
        <w:bottom w:val="none" w:sz="0" w:space="0" w:color="auto"/>
        <w:right w:val="none" w:sz="0" w:space="0" w:color="auto"/>
      </w:divBdr>
      <w:divsChild>
        <w:div w:id="989476380">
          <w:marLeft w:val="0"/>
          <w:marRight w:val="0"/>
          <w:marTop w:val="0"/>
          <w:marBottom w:val="0"/>
          <w:divBdr>
            <w:top w:val="none" w:sz="0" w:space="0" w:color="auto"/>
            <w:left w:val="none" w:sz="0" w:space="0" w:color="auto"/>
            <w:bottom w:val="none" w:sz="0" w:space="0" w:color="auto"/>
            <w:right w:val="none" w:sz="0" w:space="0" w:color="auto"/>
          </w:divBdr>
        </w:div>
      </w:divsChild>
    </w:div>
    <w:div w:id="1848246481">
      <w:bodyDiv w:val="1"/>
      <w:marLeft w:val="0"/>
      <w:marRight w:val="0"/>
      <w:marTop w:val="0"/>
      <w:marBottom w:val="0"/>
      <w:divBdr>
        <w:top w:val="none" w:sz="0" w:space="0" w:color="auto"/>
        <w:left w:val="none" w:sz="0" w:space="0" w:color="auto"/>
        <w:bottom w:val="none" w:sz="0" w:space="0" w:color="auto"/>
        <w:right w:val="none" w:sz="0" w:space="0" w:color="auto"/>
      </w:divBdr>
    </w:div>
    <w:div w:id="1883517734">
      <w:bodyDiv w:val="1"/>
      <w:marLeft w:val="0"/>
      <w:marRight w:val="0"/>
      <w:marTop w:val="0"/>
      <w:marBottom w:val="0"/>
      <w:divBdr>
        <w:top w:val="none" w:sz="0" w:space="0" w:color="auto"/>
        <w:left w:val="none" w:sz="0" w:space="0" w:color="auto"/>
        <w:bottom w:val="none" w:sz="0" w:space="0" w:color="auto"/>
        <w:right w:val="none" w:sz="0" w:space="0" w:color="auto"/>
      </w:divBdr>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892</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74</cp:revision>
  <dcterms:created xsi:type="dcterms:W3CDTF">2020-04-20T00:36:00Z</dcterms:created>
  <dcterms:modified xsi:type="dcterms:W3CDTF">2020-04-22T00:48:00Z</dcterms:modified>
</cp:coreProperties>
</file>